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2E" w:rsidRDefault="00EC4B2E" w:rsidP="00496A11">
      <w:pPr>
        <w:pStyle w:val="a3"/>
        <w:spacing w:line="427" w:lineRule="exact"/>
        <w:jc w:val="center"/>
        <w:rPr>
          <w:rFonts w:hint="eastAsia"/>
          <w:color w:val="24292E"/>
          <w:sz w:val="36"/>
          <w:szCs w:val="36"/>
          <w:lang w:eastAsia="zh-CN"/>
        </w:rPr>
      </w:pPr>
      <w:r w:rsidRPr="00EC4B2E">
        <w:rPr>
          <w:rFonts w:hint="eastAsia"/>
          <w:color w:val="24292E"/>
          <w:sz w:val="36"/>
          <w:szCs w:val="36"/>
          <w:lang w:eastAsia="zh-CN"/>
        </w:rPr>
        <w:t>本说明文档适用于</w:t>
      </w:r>
      <w:r w:rsidRPr="00462B26">
        <w:rPr>
          <w:rFonts w:hint="eastAsia"/>
          <w:color w:val="FF0000"/>
          <w:sz w:val="36"/>
          <w:szCs w:val="36"/>
          <w:lang w:eastAsia="zh-CN"/>
        </w:rPr>
        <w:t>modbus_tcpcex</w:t>
      </w:r>
      <w:r w:rsidRPr="00EC4B2E">
        <w:rPr>
          <w:rFonts w:hint="eastAsia"/>
          <w:color w:val="24292E"/>
          <w:sz w:val="36"/>
          <w:szCs w:val="36"/>
          <w:lang w:eastAsia="zh-CN"/>
        </w:rPr>
        <w:t xml:space="preserve"> 和 </w:t>
      </w:r>
      <w:r w:rsidRPr="00462B26">
        <w:rPr>
          <w:rFonts w:hint="eastAsia"/>
          <w:color w:val="FF0000"/>
          <w:sz w:val="36"/>
          <w:szCs w:val="36"/>
          <w:lang w:eastAsia="zh-CN"/>
        </w:rPr>
        <w:t xml:space="preserve">modbuscomm_ex </w:t>
      </w:r>
      <w:r w:rsidR="00462B26" w:rsidRPr="00462B26">
        <w:rPr>
          <w:rFonts w:hint="eastAsia"/>
          <w:color w:val="24292E"/>
          <w:sz w:val="36"/>
          <w:szCs w:val="36"/>
          <w:lang w:eastAsia="zh-CN"/>
        </w:rPr>
        <w:t>规约</w:t>
      </w:r>
    </w:p>
    <w:p w:rsidR="00462B26" w:rsidRDefault="00462B26" w:rsidP="00462B26">
      <w:pPr>
        <w:pStyle w:val="a3"/>
        <w:spacing w:line="427" w:lineRule="exact"/>
        <w:rPr>
          <w:rFonts w:hint="eastAsia"/>
          <w:color w:val="24292E"/>
          <w:sz w:val="36"/>
          <w:szCs w:val="36"/>
          <w:lang w:eastAsia="zh-CN"/>
        </w:rPr>
      </w:pPr>
    </w:p>
    <w:p w:rsidR="00496A11" w:rsidRPr="00462B26" w:rsidRDefault="00496A11" w:rsidP="00496A11">
      <w:pPr>
        <w:pStyle w:val="a3"/>
        <w:spacing w:line="427" w:lineRule="exact"/>
        <w:ind w:firstLineChars="50" w:firstLine="180"/>
        <w:rPr>
          <w:rFonts w:hint="eastAsia"/>
          <w:color w:val="24292E"/>
          <w:sz w:val="36"/>
          <w:szCs w:val="36"/>
          <w:lang w:eastAsia="zh-CN"/>
        </w:rPr>
      </w:pPr>
      <w:r w:rsidRPr="00496A11">
        <w:rPr>
          <w:color w:val="24292E"/>
          <w:sz w:val="36"/>
          <w:szCs w:val="36"/>
          <w:lang w:eastAsia="zh-CN"/>
        </w:rPr>
        <w:t># modbus_tcpc_ex 与</w:t>
      </w:r>
      <w:r>
        <w:rPr>
          <w:color w:val="24292E"/>
          <w:sz w:val="36"/>
          <w:szCs w:val="36"/>
          <w:lang w:eastAsia="zh-CN"/>
        </w:rPr>
        <w:t xml:space="preserve"> </w:t>
      </w:r>
      <w:r>
        <w:rPr>
          <w:rFonts w:hint="eastAsia"/>
          <w:color w:val="24292E"/>
          <w:sz w:val="36"/>
          <w:szCs w:val="36"/>
          <w:lang w:eastAsia="zh-CN"/>
        </w:rPr>
        <w:t>m</w:t>
      </w:r>
      <w:r w:rsidRPr="00496A11">
        <w:rPr>
          <w:color w:val="24292E"/>
          <w:sz w:val="36"/>
          <w:szCs w:val="36"/>
          <w:lang w:eastAsia="zh-CN"/>
        </w:rPr>
        <w:t>odbus_comm_ex 协议配置</w:t>
      </w:r>
    </w:p>
    <w:p w:rsidR="00CA38AB" w:rsidRDefault="001B644A">
      <w:pPr>
        <w:pStyle w:val="a3"/>
        <w:spacing w:before="114"/>
        <w:ind w:left="240"/>
        <w:rPr>
          <w:color w:val="030303"/>
          <w:lang w:eastAsia="zh-CN"/>
        </w:rPr>
      </w:pPr>
      <w:r>
        <w:rPr>
          <w:color w:val="030303"/>
          <w:lang w:eastAsia="zh-CN"/>
        </w:rPr>
        <w:t>1 环境配置：</w:t>
      </w:r>
    </w:p>
    <w:p w:rsidR="00892E87" w:rsidRDefault="00892E87" w:rsidP="00892E87">
      <w:pPr>
        <w:pStyle w:val="a3"/>
        <w:spacing w:before="114"/>
        <w:ind w:left="240" w:firstLine="480"/>
        <w:rPr>
          <w:lang w:eastAsia="zh-CN"/>
        </w:rPr>
      </w:pPr>
      <w:r w:rsidRPr="00892E87">
        <w:rPr>
          <w:rFonts w:hint="eastAsia"/>
          <w:lang w:eastAsia="zh-CN"/>
        </w:rPr>
        <w:t>增加环境变量</w:t>
      </w:r>
      <w:r w:rsidRPr="00892E87">
        <w:rPr>
          <w:lang w:eastAsia="zh-CN"/>
        </w:rPr>
        <w:t xml:space="preserve"> </w:t>
      </w:r>
      <w:r w:rsidRPr="00892E87">
        <w:rPr>
          <w:color w:val="FF0000"/>
          <w:lang w:eastAsia="zh-CN"/>
        </w:rPr>
        <w:t>FEPROOT</w:t>
      </w:r>
      <w:r w:rsidRPr="00892E87">
        <w:rPr>
          <w:lang w:eastAsia="zh-CN"/>
        </w:rPr>
        <w:t xml:space="preserve"> 路径和 </w:t>
      </w:r>
      <w:r w:rsidRPr="00892E87">
        <w:rPr>
          <w:color w:val="FF0000"/>
          <w:lang w:eastAsia="zh-CN"/>
        </w:rPr>
        <w:t>SEROOT</w:t>
      </w:r>
      <w:r w:rsidRPr="00892E87">
        <w:rPr>
          <w:lang w:eastAsia="zh-CN"/>
        </w:rPr>
        <w:t xml:space="preserve"> </w:t>
      </w:r>
      <w:r w:rsidRPr="00892E87">
        <w:rPr>
          <w:rFonts w:hint="eastAsia"/>
          <w:lang w:eastAsia="zh-CN"/>
        </w:rPr>
        <w:t>⼀样；</w:t>
      </w:r>
      <w:r w:rsidRPr="00892E87">
        <w:rPr>
          <w:color w:val="FF0000"/>
          <w:lang w:eastAsia="zh-CN"/>
        </w:rPr>
        <w:t xml:space="preserve"> path</w:t>
      </w:r>
      <w:r w:rsidRPr="00892E87">
        <w:rPr>
          <w:lang w:eastAsia="zh-CN"/>
        </w:rPr>
        <w:t xml:space="preserve"> 不</w:t>
      </w:r>
      <w:r>
        <w:rPr>
          <w:rFonts w:hint="eastAsia"/>
          <w:lang w:eastAsia="zh-CN"/>
        </w:rPr>
        <w:t>用</w:t>
      </w:r>
      <w:r w:rsidRPr="00892E87">
        <w:rPr>
          <w:rFonts w:hint="eastAsia"/>
          <w:lang w:eastAsia="zh-CN"/>
        </w:rPr>
        <w:t>添加</w:t>
      </w:r>
      <w:r>
        <w:rPr>
          <w:rFonts w:hint="eastAsia"/>
          <w:lang w:eastAsia="zh-CN"/>
        </w:rPr>
        <w:t>；</w:t>
      </w:r>
    </w:p>
    <w:p w:rsidR="00892E87" w:rsidRDefault="00892E87" w:rsidP="00892E87">
      <w:pPr>
        <w:pStyle w:val="a3"/>
        <w:spacing w:before="114"/>
        <w:ind w:left="240" w:firstLine="480"/>
        <w:rPr>
          <w:lang w:eastAsia="zh-CN"/>
        </w:rPr>
      </w:pPr>
      <w:r w:rsidRPr="00892E87">
        <w:rPr>
          <w:lang w:eastAsia="zh-CN"/>
        </w:rPr>
        <w:t xml:space="preserve">TB2011_PROTOCOL 规约参数表中添加 </w:t>
      </w:r>
      <w:r w:rsidRPr="00892E87">
        <w:rPr>
          <w:color w:val="C00000"/>
          <w:lang w:eastAsia="zh-CN"/>
        </w:rPr>
        <w:t>modbus</w:t>
      </w:r>
      <w:r w:rsidR="00462B26">
        <w:rPr>
          <w:rFonts w:hint="eastAsia"/>
          <w:color w:val="C00000"/>
          <w:lang w:eastAsia="zh-CN"/>
        </w:rPr>
        <w:t>_tcp</w:t>
      </w:r>
      <w:r w:rsidRPr="00892E87">
        <w:rPr>
          <w:rFonts w:hint="eastAsia"/>
          <w:color w:val="C00000"/>
          <w:lang w:eastAsia="zh-CN"/>
        </w:rPr>
        <w:t>c_ex</w:t>
      </w:r>
      <w:r w:rsidRPr="00462B26">
        <w:rPr>
          <w:color w:val="C00000"/>
          <w:lang w:eastAsia="zh-CN"/>
        </w:rPr>
        <w:t xml:space="preserve"> </w:t>
      </w:r>
      <w:r w:rsidR="00496A11">
        <w:rPr>
          <w:rFonts w:hint="eastAsia"/>
          <w:color w:val="C00000"/>
          <w:lang w:eastAsia="zh-CN"/>
        </w:rPr>
        <w:t>或</w:t>
      </w:r>
      <w:r w:rsidR="00462B26" w:rsidRPr="00462B26">
        <w:rPr>
          <w:rFonts w:hint="eastAsia"/>
          <w:color w:val="C00000"/>
          <w:lang w:eastAsia="zh-CN"/>
        </w:rPr>
        <w:t xml:space="preserve"> </w:t>
      </w:r>
      <w:r w:rsidR="00496A11">
        <w:rPr>
          <w:color w:val="C00000"/>
          <w:lang w:eastAsia="zh-CN"/>
        </w:rPr>
        <w:t>modbus</w:t>
      </w:r>
      <w:r w:rsidR="00496A11">
        <w:rPr>
          <w:rFonts w:hint="eastAsia"/>
          <w:color w:val="C00000"/>
          <w:lang w:eastAsia="zh-CN"/>
        </w:rPr>
        <w:t>_</w:t>
      </w:r>
      <w:r w:rsidR="00462B26" w:rsidRPr="00462B26">
        <w:rPr>
          <w:rFonts w:hint="eastAsia"/>
          <w:color w:val="C00000"/>
          <w:lang w:eastAsia="zh-CN"/>
        </w:rPr>
        <w:t>comm_ex</w:t>
      </w:r>
      <w:r w:rsidRPr="00892E87">
        <w:rPr>
          <w:lang w:eastAsia="zh-CN"/>
        </w:rPr>
        <w:t>这个规约</w:t>
      </w:r>
      <w:r>
        <w:rPr>
          <w:rFonts w:hint="eastAsia"/>
          <w:lang w:eastAsia="zh-CN"/>
        </w:rPr>
        <w:t>；</w:t>
      </w:r>
    </w:p>
    <w:p w:rsidR="00496A11" w:rsidRDefault="00892E87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  <w:r w:rsidRPr="00892E87">
        <w:rPr>
          <w:rFonts w:hint="eastAsia"/>
          <w:lang w:eastAsia="zh-CN"/>
        </w:rPr>
        <w:t>检查</w:t>
      </w:r>
      <w:r w:rsidRPr="00892E87">
        <w:rPr>
          <w:lang w:eastAsia="zh-CN"/>
        </w:rPr>
        <w:t xml:space="preserve">/cfg </w:t>
      </w:r>
      <w:r>
        <w:rPr>
          <w:rFonts w:hint="eastAsia"/>
          <w:lang w:eastAsia="zh-CN"/>
        </w:rPr>
        <w:t>目</w:t>
      </w:r>
      <w:r w:rsidRPr="00892E87">
        <w:rPr>
          <w:rFonts w:hint="eastAsia"/>
          <w:lang w:eastAsia="zh-CN"/>
        </w:rPr>
        <w:t>录中是否有</w:t>
      </w:r>
      <w:r w:rsidRPr="00892E87">
        <w:rPr>
          <w:lang w:eastAsia="zh-CN"/>
        </w:rPr>
        <w:t xml:space="preserve"> modbus_tcpex_rtu#.csv </w:t>
      </w:r>
      <w:r w:rsidR="00496A11">
        <w:rPr>
          <w:lang w:eastAsia="zh-CN"/>
        </w:rPr>
        <w:t>或者对应的</w:t>
      </w:r>
      <w:r w:rsidR="00496A11">
        <w:rPr>
          <w:rFonts w:hint="eastAsia"/>
          <w:lang w:eastAsia="zh-CN"/>
        </w:rPr>
        <w:t xml:space="preserve"> </w:t>
      </w:r>
      <w:r w:rsidR="00496A11">
        <w:rPr>
          <w:lang w:eastAsia="zh-CN"/>
        </w:rPr>
        <w:t>modbus_comm</w:t>
      </w:r>
      <w:r w:rsidR="00496A11" w:rsidRPr="00892E87">
        <w:rPr>
          <w:lang w:eastAsia="zh-CN"/>
        </w:rPr>
        <w:t>ex_rtu#.csv</w:t>
      </w:r>
      <w:r w:rsidR="00496A1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</w:p>
    <w:p w:rsidR="00496A11" w:rsidRDefault="00892E87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  <w:r w:rsidRPr="00892E87">
        <w:rPr>
          <w:lang w:eastAsia="zh-CN"/>
        </w:rPr>
        <w:t>*注：'#' 符号填写使</w:t>
      </w:r>
      <w:r>
        <w:rPr>
          <w:rFonts w:hint="eastAsia"/>
          <w:lang w:eastAsia="zh-CN"/>
        </w:rPr>
        <w:t>用</w:t>
      </w:r>
      <w:r w:rsidRPr="00892E87">
        <w:rPr>
          <w:rFonts w:hint="eastAsia"/>
          <w:lang w:eastAsia="zh-CN"/>
        </w:rPr>
        <w:t>该协议的</w:t>
      </w:r>
      <w:r>
        <w:rPr>
          <w:lang w:eastAsia="zh-CN"/>
        </w:rPr>
        <w:t>RTU</w:t>
      </w:r>
      <w:r w:rsidRPr="00892E87">
        <w:rPr>
          <w:lang w:eastAsia="zh-CN"/>
        </w:rPr>
        <w:t>参数表中序号</w:t>
      </w:r>
      <w:r w:rsidR="00D67492">
        <w:rPr>
          <w:rFonts w:hint="eastAsia"/>
          <w:lang w:eastAsia="zh-CN"/>
        </w:rPr>
        <w:t>；</w:t>
      </w:r>
    </w:p>
    <w:p w:rsidR="00892E87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  <w:r>
        <w:rPr>
          <w:rFonts w:hint="eastAsia"/>
          <w:lang w:eastAsia="zh-CN"/>
        </w:rPr>
        <w:t>如图所示：</w:t>
      </w:r>
    </w:p>
    <w:p w:rsidR="00496A11" w:rsidRDefault="00496A11" w:rsidP="00892E87">
      <w:pPr>
        <w:pStyle w:val="a3"/>
        <w:spacing w:before="114"/>
        <w:ind w:left="240" w:firstLine="48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220B6259">
            <wp:extent cx="5273675" cy="12922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E87" w:rsidRDefault="00892E87" w:rsidP="00892E87">
      <w:pPr>
        <w:pStyle w:val="a3"/>
        <w:spacing w:before="114"/>
        <w:ind w:left="240" w:firstLine="480"/>
        <w:rPr>
          <w:lang w:eastAsia="zh-CN"/>
        </w:rPr>
      </w:pPr>
      <w:r>
        <w:rPr>
          <w:rFonts w:hint="eastAsia"/>
          <w:lang w:eastAsia="zh-CN"/>
        </w:rPr>
        <w:t>有几</w:t>
      </w:r>
      <w:r w:rsidRPr="00892E87">
        <w:rPr>
          <w:rFonts w:hint="eastAsia"/>
          <w:lang w:eastAsia="zh-CN"/>
        </w:rPr>
        <w:t>个</w:t>
      </w:r>
      <w:r w:rsidRPr="00892E87">
        <w:rPr>
          <w:lang w:eastAsia="zh-CN"/>
        </w:rPr>
        <w:t>RTU使</w:t>
      </w:r>
      <w:r>
        <w:rPr>
          <w:rFonts w:hint="eastAsia"/>
          <w:lang w:eastAsia="zh-CN"/>
        </w:rPr>
        <w:t>用配置几</w:t>
      </w:r>
      <w:r w:rsidRPr="00892E87">
        <w:rPr>
          <w:rFonts w:hint="eastAsia"/>
          <w:lang w:eastAsia="zh-CN"/>
        </w:rPr>
        <w:t>个</w:t>
      </w:r>
      <w:r w:rsidRPr="00892E87">
        <w:rPr>
          <w:lang w:eastAsia="zh-CN"/>
        </w:rPr>
        <w:t xml:space="preserve"> .csv </w:t>
      </w:r>
      <w:r w:rsidR="00B416F4">
        <w:rPr>
          <w:rFonts w:hint="eastAsia"/>
          <w:lang w:eastAsia="zh-CN"/>
        </w:rPr>
        <w:t>文</w:t>
      </w:r>
      <w:r w:rsidRPr="00892E87">
        <w:rPr>
          <w:rFonts w:hint="eastAsia"/>
          <w:lang w:eastAsia="zh-CN"/>
        </w:rPr>
        <w:t>件</w:t>
      </w:r>
      <w:r w:rsidRPr="00892E87">
        <w:rPr>
          <w:lang w:eastAsia="zh-CN"/>
        </w:rPr>
        <w:t xml:space="preserve"> 如下图显示RTU1使</w:t>
      </w:r>
      <w:r>
        <w:rPr>
          <w:rFonts w:hint="eastAsia"/>
          <w:lang w:eastAsia="zh-CN"/>
        </w:rPr>
        <w:t>用</w:t>
      </w:r>
      <w:r w:rsidRPr="00892E87">
        <w:rPr>
          <w:rFonts w:hint="eastAsia"/>
          <w:lang w:eastAsia="zh-CN"/>
        </w:rPr>
        <w:t>该规约：</w:t>
      </w:r>
    </w:p>
    <w:p w:rsidR="00892E87" w:rsidRDefault="00D67492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  <w:r>
        <w:rPr>
          <w:noProof/>
          <w:lang w:eastAsia="zh-CN"/>
        </w:rPr>
        <w:drawing>
          <wp:inline distT="0" distB="0" distL="0" distR="0" wp14:anchorId="6C9356FC">
            <wp:extent cx="5986336" cy="266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87" cy="269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A11" w:rsidRDefault="00496A11" w:rsidP="00496A11">
      <w:pPr>
        <w:pStyle w:val="a3"/>
        <w:spacing w:before="114"/>
        <w:rPr>
          <w:lang w:eastAsia="zh-CN"/>
        </w:rPr>
      </w:pPr>
    </w:p>
    <w:p w:rsidR="00D67492" w:rsidRDefault="00D67492" w:rsidP="00051F01">
      <w:pPr>
        <w:pStyle w:val="a3"/>
        <w:spacing w:before="114"/>
        <w:ind w:leftChars="164" w:left="361" w:firstLineChars="150" w:firstLine="360"/>
        <w:rPr>
          <w:rFonts w:hint="eastAsia"/>
          <w:lang w:eastAsia="zh-CN"/>
        </w:rPr>
      </w:pPr>
      <w:r w:rsidRPr="00D67492">
        <w:rPr>
          <w:rFonts w:hint="eastAsia"/>
          <w:lang w:eastAsia="zh-CN"/>
        </w:rPr>
        <w:t>检查</w:t>
      </w:r>
      <w:r w:rsidRPr="00D67492">
        <w:rPr>
          <w:lang w:eastAsia="zh-CN"/>
        </w:rPr>
        <w:t xml:space="preserve"> </w:t>
      </w:r>
      <w:r w:rsidRPr="00D67492">
        <w:rPr>
          <w:color w:val="FF0000"/>
          <w:lang w:eastAsia="zh-CN"/>
        </w:rPr>
        <w:t>TB2001_RTUPARA</w:t>
      </w:r>
      <w:r w:rsidRPr="00D67492">
        <w:rPr>
          <w:lang w:eastAsia="zh-CN"/>
        </w:rPr>
        <w:t xml:space="preserve"> RTU参数表和 </w:t>
      </w:r>
      <w:r w:rsidRPr="00D67492">
        <w:rPr>
          <w:color w:val="FF0000"/>
          <w:lang w:eastAsia="zh-CN"/>
        </w:rPr>
        <w:t>TB2002_CHANPARA</w:t>
      </w:r>
      <w:r w:rsidRPr="00D67492">
        <w:rPr>
          <w:lang w:eastAsia="zh-CN"/>
        </w:rPr>
        <w:t xml:space="preserve"> 通道参数表配置是否正确，其中注意:</w:t>
      </w:r>
      <w:r>
        <w:rPr>
          <w:rFonts w:hint="eastAsia"/>
          <w:lang w:eastAsia="zh-CN"/>
        </w:rPr>
        <w:t xml:space="preserve"> </w:t>
      </w:r>
      <w:r w:rsidRPr="00D67492">
        <w:rPr>
          <w:lang w:eastAsia="zh-CN"/>
        </w:rPr>
        <w:t xml:space="preserve">RTU表中 </w:t>
      </w:r>
      <w:r w:rsidRPr="00D67492">
        <w:rPr>
          <w:color w:val="FF0000"/>
          <w:lang w:eastAsia="zh-CN"/>
        </w:rPr>
        <w:t>遥信个数</w:t>
      </w:r>
      <w:r w:rsidRPr="00D67492">
        <w:rPr>
          <w:lang w:eastAsia="zh-CN"/>
        </w:rPr>
        <w:t xml:space="preserve"> 和 </w:t>
      </w:r>
      <w:r w:rsidRPr="00D67492">
        <w:rPr>
          <w:color w:val="FF0000"/>
          <w:lang w:eastAsia="zh-CN"/>
        </w:rPr>
        <w:t>遥测个数</w:t>
      </w:r>
      <w:r>
        <w:rPr>
          <w:rFonts w:hint="eastAsia"/>
          <w:lang w:eastAsia="zh-CN"/>
        </w:rPr>
        <w:t>。</w:t>
      </w:r>
    </w:p>
    <w:p w:rsidR="00496A11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</w:p>
    <w:p w:rsidR="00496A11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</w:p>
    <w:p w:rsidR="00496A11" w:rsidRPr="00051F01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</w:p>
    <w:p w:rsidR="00496A11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</w:p>
    <w:p w:rsidR="00496A11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</w:p>
    <w:p w:rsidR="00496A11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</w:p>
    <w:p w:rsidR="00496A11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</w:p>
    <w:p w:rsidR="00496A11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</w:p>
    <w:p w:rsidR="00496A11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</w:p>
    <w:p w:rsidR="00496A11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</w:p>
    <w:p w:rsidR="00496A11" w:rsidRDefault="00496A11" w:rsidP="00892E87">
      <w:pPr>
        <w:pStyle w:val="a3"/>
        <w:spacing w:before="114"/>
        <w:ind w:left="240" w:firstLine="480"/>
        <w:rPr>
          <w:rFonts w:hint="eastAsia"/>
          <w:lang w:eastAsia="zh-CN"/>
        </w:rPr>
      </w:pPr>
    </w:p>
    <w:p w:rsidR="00496A11" w:rsidRDefault="00496A11" w:rsidP="00892E87">
      <w:pPr>
        <w:pStyle w:val="a3"/>
        <w:spacing w:before="114"/>
        <w:ind w:left="240" w:firstLine="480"/>
        <w:rPr>
          <w:lang w:eastAsia="zh-CN"/>
        </w:rPr>
      </w:pPr>
    </w:p>
    <w:p w:rsidR="00D67492" w:rsidRDefault="00D67492" w:rsidP="00D67492">
      <w:pPr>
        <w:pStyle w:val="a3"/>
        <w:spacing w:before="114"/>
        <w:ind w:firstLineChars="100" w:firstLine="240"/>
        <w:rPr>
          <w:lang w:eastAsia="zh-CN"/>
        </w:rPr>
      </w:pPr>
      <w:r w:rsidRPr="00D67492">
        <w:rPr>
          <w:lang w:eastAsia="zh-CN"/>
        </w:rPr>
        <w:lastRenderedPageBreak/>
        <w:t xml:space="preserve">2 /cfg </w:t>
      </w:r>
      <w:r w:rsidR="00051F01">
        <w:rPr>
          <w:rFonts w:hint="eastAsia"/>
          <w:lang w:eastAsia="zh-CN"/>
        </w:rPr>
        <w:t>目</w:t>
      </w:r>
      <w:r w:rsidRPr="00D67492">
        <w:rPr>
          <w:rFonts w:hint="eastAsia"/>
          <w:lang w:eastAsia="zh-CN"/>
        </w:rPr>
        <w:t>录下</w:t>
      </w:r>
      <w:r w:rsidRPr="00D67492">
        <w:rPr>
          <w:lang w:eastAsia="zh-CN"/>
        </w:rPr>
        <w:t xml:space="preserve"> modbus_tcpex_rtu#.csv </w:t>
      </w:r>
      <w:r>
        <w:rPr>
          <w:rFonts w:hint="eastAsia"/>
          <w:lang w:eastAsia="zh-CN"/>
        </w:rPr>
        <w:t>文</w:t>
      </w:r>
      <w:r w:rsidRPr="00D67492">
        <w:rPr>
          <w:rFonts w:hint="eastAsia"/>
          <w:lang w:eastAsia="zh-CN"/>
        </w:rPr>
        <w:t>件配置：</w:t>
      </w:r>
    </w:p>
    <w:p w:rsidR="00D67492" w:rsidRPr="00892E87" w:rsidRDefault="00D67492" w:rsidP="00D67492">
      <w:pPr>
        <w:pStyle w:val="a3"/>
        <w:spacing w:before="114"/>
        <w:ind w:firstLineChars="100" w:firstLine="240"/>
        <w:rPr>
          <w:lang w:eastAsia="zh-CN"/>
        </w:rPr>
      </w:pPr>
      <w:r>
        <w:rPr>
          <w:rFonts w:hint="eastAsia"/>
          <w:lang w:eastAsia="zh-CN"/>
        </w:rPr>
        <w:t>表格示例如下：</w:t>
      </w:r>
    </w:p>
    <w:p w:rsidR="00CA38AB" w:rsidRDefault="001B644A">
      <w:pPr>
        <w:jc w:val="center"/>
        <w:sectPr w:rsidR="00CA38AB" w:rsidSect="00EC4B2E">
          <w:type w:val="continuous"/>
          <w:pgSz w:w="11900" w:h="16840" w:code="9"/>
          <w:pgMar w:top="840" w:right="440" w:bottom="280" w:left="460" w:header="720" w:footer="720" w:gutter="0"/>
          <w:cols w:space="720"/>
          <w:docGrid w:linePitch="299"/>
        </w:sectPr>
      </w:pPr>
      <w:r>
        <w:rPr>
          <w:noProof/>
          <w:sz w:val="20"/>
          <w:lang w:eastAsia="zh-CN"/>
        </w:rPr>
        <w:drawing>
          <wp:inline distT="0" distB="0" distL="0" distR="0">
            <wp:extent cx="6623685" cy="5799455"/>
            <wp:effectExtent l="0" t="0" r="5715" b="10795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579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CA38AB">
      <w:pPr>
        <w:pStyle w:val="a3"/>
        <w:ind w:left="607"/>
        <w:rPr>
          <w:sz w:val="20"/>
        </w:rPr>
      </w:pPr>
    </w:p>
    <w:p w:rsidR="00CA38AB" w:rsidRDefault="00FF2252">
      <w:pPr>
        <w:pStyle w:val="a3"/>
        <w:spacing w:line="397" w:lineRule="exact"/>
        <w:ind w:left="600"/>
      </w:pPr>
      <w:r>
        <w:pict>
          <v:shape id="_x0000_s1196" style="position:absolute;left:0;text-align:left;margin-left:39.85pt;margin-top:7.55pt;width:4.55pt;height:4.55pt;z-index:251672576;mso-position-horizontal-relative:page;mso-width-relative:page;mso-height-relative:page" coordorigin="798,152" coordsize="91,91" path="m849,242r-12,l831,240,798,203r,-12l837,152r12,l888,191r,12l849,242xe" fillcolor="#24292e" stroked="f">
            <v:path arrowok="t"/>
            <w10:wrap anchorx="page"/>
          </v:shape>
        </w:pict>
      </w:r>
      <w:r w:rsidR="001B644A">
        <w:rPr>
          <w:color w:val="24292E"/>
        </w:rPr>
        <w:t>表说明如下:</w:t>
      </w:r>
    </w:p>
    <w:p w:rsidR="00CA38AB" w:rsidRDefault="00CA38AB">
      <w:pPr>
        <w:pStyle w:val="a3"/>
        <w:spacing w:before="16"/>
        <w:rPr>
          <w:sz w:val="11"/>
        </w:rPr>
      </w:pPr>
    </w:p>
    <w:tbl>
      <w:tblPr>
        <w:tblW w:w="0" w:type="auto"/>
        <w:tblInd w:w="137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466"/>
      </w:tblGrid>
      <w:tr w:rsidR="00CA38AB">
        <w:trPr>
          <w:trHeight w:val="520"/>
        </w:trPr>
        <w:tc>
          <w:tcPr>
            <w:tcW w:w="1276" w:type="dxa"/>
          </w:tcPr>
          <w:p w:rsidR="00CA38AB" w:rsidRDefault="001B64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4292E"/>
                <w:sz w:val="24"/>
              </w:rPr>
              <w:t>表头</w:t>
            </w:r>
          </w:p>
        </w:tc>
        <w:tc>
          <w:tcPr>
            <w:tcW w:w="9466" w:type="dxa"/>
            <w:tcBorders>
              <w:right w:val="single" w:sz="4" w:space="0" w:color="CCCCCC"/>
            </w:tcBorders>
          </w:tcPr>
          <w:p w:rsidR="00CA38AB" w:rsidRDefault="001B644A">
            <w:pPr>
              <w:pStyle w:val="TableParagraph"/>
              <w:ind w:left="567" w:right="567"/>
              <w:rPr>
                <w:b/>
                <w:sz w:val="24"/>
              </w:rPr>
            </w:pPr>
            <w:r>
              <w:rPr>
                <w:b/>
                <w:color w:val="24292E"/>
                <w:sz w:val="24"/>
              </w:rPr>
              <w:t>描述</w:t>
            </w:r>
          </w:p>
        </w:tc>
      </w:tr>
      <w:tr w:rsidR="00CA38AB">
        <w:trPr>
          <w:trHeight w:val="520"/>
        </w:trPr>
        <w:tc>
          <w:tcPr>
            <w:tcW w:w="1276" w:type="dxa"/>
          </w:tcPr>
          <w:p w:rsidR="00CA38AB" w:rsidRDefault="001B644A">
            <w:pPr>
              <w:pStyle w:val="TableParagraph"/>
              <w:rPr>
                <w:sz w:val="24"/>
              </w:rPr>
            </w:pPr>
            <w:r>
              <w:rPr>
                <w:color w:val="545454"/>
                <w:sz w:val="24"/>
              </w:rPr>
              <w:t>地址</w:t>
            </w:r>
          </w:p>
        </w:tc>
        <w:tc>
          <w:tcPr>
            <w:tcW w:w="9466" w:type="dxa"/>
            <w:tcBorders>
              <w:right w:val="single" w:sz="4" w:space="0" w:color="CCCCCC"/>
            </w:tcBorders>
          </w:tcPr>
          <w:p w:rsidR="00CA38AB" w:rsidRDefault="001B644A">
            <w:pPr>
              <w:pStyle w:val="TableParagraph"/>
              <w:ind w:left="567" w:right="567"/>
              <w:rPr>
                <w:sz w:val="24"/>
              </w:rPr>
            </w:pPr>
            <w:r>
              <w:rPr>
                <w:color w:val="545454"/>
                <w:sz w:val="24"/>
              </w:rPr>
              <w:t>对应往下采集</w:t>
            </w:r>
            <w:r>
              <w:rPr>
                <w:rFonts w:ascii="Arial" w:eastAsia="Arial"/>
                <w:color w:val="545454"/>
                <w:sz w:val="24"/>
              </w:rPr>
              <w:t>modbus_slave</w:t>
            </w:r>
            <w:r>
              <w:rPr>
                <w:color w:val="545454"/>
                <w:sz w:val="24"/>
              </w:rPr>
              <w:t>的寄存器或线圈地址</w:t>
            </w:r>
          </w:p>
        </w:tc>
      </w:tr>
      <w:tr w:rsidR="00CA38AB">
        <w:trPr>
          <w:trHeight w:val="520"/>
        </w:trPr>
        <w:tc>
          <w:tcPr>
            <w:tcW w:w="1276" w:type="dxa"/>
            <w:shd w:val="clear" w:color="auto" w:fill="F7F7F7"/>
          </w:tcPr>
          <w:p w:rsidR="00CA38AB" w:rsidRDefault="001B644A">
            <w:pPr>
              <w:pStyle w:val="TableParagraph"/>
              <w:rPr>
                <w:sz w:val="24"/>
              </w:rPr>
            </w:pPr>
            <w:r>
              <w:rPr>
                <w:color w:val="545454"/>
                <w:sz w:val="24"/>
              </w:rPr>
              <w:t>采集序号</w:t>
            </w:r>
          </w:p>
        </w:tc>
        <w:tc>
          <w:tcPr>
            <w:tcW w:w="9466" w:type="dxa"/>
            <w:tcBorders>
              <w:right w:val="single" w:sz="4" w:space="0" w:color="CCCCCC"/>
            </w:tcBorders>
            <w:shd w:val="clear" w:color="auto" w:fill="F7F7F7"/>
          </w:tcPr>
          <w:p w:rsidR="00CA38AB" w:rsidRDefault="001B644A">
            <w:pPr>
              <w:pStyle w:val="TableParagraph"/>
              <w:ind w:left="567" w:right="567"/>
              <w:rPr>
                <w:sz w:val="24"/>
                <w:lang w:eastAsia="zh-CN"/>
              </w:rPr>
            </w:pPr>
            <w:r>
              <w:rPr>
                <w:color w:val="545454"/>
                <w:sz w:val="24"/>
                <w:lang w:eastAsia="zh-CN"/>
              </w:rPr>
              <w:t>对应大平台的采集序序号 可以自行预留和定义</w:t>
            </w:r>
          </w:p>
        </w:tc>
      </w:tr>
      <w:tr w:rsidR="00CA38AB">
        <w:trPr>
          <w:trHeight w:val="520"/>
        </w:trPr>
        <w:tc>
          <w:tcPr>
            <w:tcW w:w="1276" w:type="dxa"/>
          </w:tcPr>
          <w:p w:rsidR="00CA38AB" w:rsidRDefault="001B644A">
            <w:pPr>
              <w:pStyle w:val="TableParagraph"/>
              <w:rPr>
                <w:sz w:val="24"/>
              </w:rPr>
            </w:pPr>
            <w:r>
              <w:rPr>
                <w:color w:val="545454"/>
                <w:sz w:val="24"/>
              </w:rPr>
              <w:t>开始</w:t>
            </w:r>
          </w:p>
        </w:tc>
        <w:tc>
          <w:tcPr>
            <w:tcW w:w="9466" w:type="dxa"/>
            <w:tcBorders>
              <w:right w:val="single" w:sz="4" w:space="0" w:color="CCCCCC"/>
            </w:tcBorders>
          </w:tcPr>
          <w:p w:rsidR="00CA38AB" w:rsidRDefault="001B644A">
            <w:pPr>
              <w:pStyle w:val="TableParagraph"/>
              <w:ind w:left="567" w:right="567"/>
              <w:rPr>
                <w:sz w:val="24"/>
                <w:lang w:eastAsia="zh-CN"/>
              </w:rPr>
            </w:pPr>
            <w:r>
              <w:rPr>
                <w:color w:val="545454"/>
                <w:sz w:val="24"/>
                <w:lang w:eastAsia="zh-CN"/>
              </w:rPr>
              <w:t>指一个点从寄存器第几位开始（第一位为</w:t>
            </w:r>
            <w:r>
              <w:rPr>
                <w:rFonts w:ascii="Arial" w:eastAsia="Arial"/>
                <w:color w:val="545454"/>
                <w:sz w:val="24"/>
                <w:lang w:eastAsia="zh-CN"/>
              </w:rPr>
              <w:t>0</w:t>
            </w:r>
            <w:r>
              <w:rPr>
                <w:color w:val="545454"/>
                <w:sz w:val="24"/>
                <w:lang w:eastAsia="zh-CN"/>
              </w:rPr>
              <w:t>）</w:t>
            </w:r>
          </w:p>
        </w:tc>
      </w:tr>
      <w:tr w:rsidR="00CA38AB">
        <w:trPr>
          <w:trHeight w:val="520"/>
        </w:trPr>
        <w:tc>
          <w:tcPr>
            <w:tcW w:w="1276" w:type="dxa"/>
            <w:shd w:val="clear" w:color="auto" w:fill="F7F7F7"/>
          </w:tcPr>
          <w:p w:rsidR="00CA38AB" w:rsidRDefault="001B644A">
            <w:pPr>
              <w:pStyle w:val="TableParagraph"/>
              <w:rPr>
                <w:sz w:val="24"/>
              </w:rPr>
            </w:pPr>
            <w:r>
              <w:rPr>
                <w:color w:val="545454"/>
                <w:sz w:val="24"/>
              </w:rPr>
              <w:t>结束</w:t>
            </w:r>
          </w:p>
        </w:tc>
        <w:tc>
          <w:tcPr>
            <w:tcW w:w="9466" w:type="dxa"/>
            <w:tcBorders>
              <w:right w:val="single" w:sz="4" w:space="0" w:color="CCCCCC"/>
            </w:tcBorders>
            <w:shd w:val="clear" w:color="auto" w:fill="F7F7F7"/>
          </w:tcPr>
          <w:p w:rsidR="00CA38AB" w:rsidRDefault="001B644A">
            <w:pPr>
              <w:pStyle w:val="TableParagraph"/>
              <w:ind w:left="567" w:right="567"/>
              <w:rPr>
                <w:sz w:val="24"/>
                <w:lang w:eastAsia="zh-CN"/>
              </w:rPr>
            </w:pPr>
            <w:r>
              <w:rPr>
                <w:color w:val="545454"/>
                <w:sz w:val="24"/>
                <w:lang w:eastAsia="zh-CN"/>
              </w:rPr>
              <w:t>结束是指一个点到寄存器哪一位结束</w:t>
            </w:r>
          </w:p>
        </w:tc>
      </w:tr>
      <w:tr w:rsidR="00CA38AB">
        <w:trPr>
          <w:trHeight w:val="520"/>
        </w:trPr>
        <w:tc>
          <w:tcPr>
            <w:tcW w:w="1276" w:type="dxa"/>
          </w:tcPr>
          <w:p w:rsidR="00CA38AB" w:rsidRDefault="001B644A">
            <w:pPr>
              <w:pStyle w:val="TableParagraph"/>
              <w:rPr>
                <w:sz w:val="24"/>
              </w:rPr>
            </w:pPr>
            <w:r>
              <w:rPr>
                <w:color w:val="545454"/>
                <w:sz w:val="24"/>
              </w:rPr>
              <w:t>类型</w:t>
            </w:r>
          </w:p>
        </w:tc>
        <w:tc>
          <w:tcPr>
            <w:tcW w:w="9466" w:type="dxa"/>
            <w:tcBorders>
              <w:right w:val="single" w:sz="4" w:space="0" w:color="CCCCCC"/>
            </w:tcBorders>
          </w:tcPr>
          <w:p w:rsidR="00CA38AB" w:rsidRDefault="001B644A">
            <w:pPr>
              <w:pStyle w:val="TableParagraph"/>
              <w:ind w:left="567" w:right="567"/>
              <w:rPr>
                <w:rFonts w:ascii="Arial" w:eastAsia="宋体"/>
                <w:sz w:val="24"/>
                <w:lang w:eastAsia="zh-CN"/>
              </w:rPr>
            </w:pPr>
            <w:r>
              <w:rPr>
                <w:rFonts w:ascii="Arial" w:eastAsia="Arial"/>
                <w:color w:val="545454"/>
                <w:sz w:val="24"/>
              </w:rPr>
              <w:t>DI</w:t>
            </w:r>
            <w:r>
              <w:rPr>
                <w:color w:val="545454"/>
                <w:sz w:val="24"/>
              </w:rPr>
              <w:t>，</w:t>
            </w:r>
            <w:r>
              <w:rPr>
                <w:rFonts w:ascii="Arial" w:eastAsia="Arial"/>
                <w:color w:val="545454"/>
                <w:sz w:val="24"/>
              </w:rPr>
              <w:t>AI</w:t>
            </w:r>
            <w:r>
              <w:rPr>
                <w:color w:val="545454"/>
                <w:sz w:val="24"/>
              </w:rPr>
              <w:t>，</w:t>
            </w:r>
            <w:r>
              <w:rPr>
                <w:rFonts w:ascii="Arial" w:eastAsia="Arial"/>
                <w:color w:val="545454"/>
                <w:sz w:val="24"/>
              </w:rPr>
              <w:t>AO</w:t>
            </w:r>
            <w:r>
              <w:rPr>
                <w:color w:val="545454"/>
                <w:sz w:val="24"/>
              </w:rPr>
              <w:t>，</w:t>
            </w:r>
            <w:r>
              <w:rPr>
                <w:rFonts w:ascii="Arial" w:eastAsia="Arial"/>
                <w:color w:val="545454"/>
                <w:sz w:val="24"/>
              </w:rPr>
              <w:t>DO</w:t>
            </w:r>
            <w:r>
              <w:rPr>
                <w:rFonts w:ascii="Arial" w:eastAsia="宋体" w:hint="eastAsia"/>
                <w:color w:val="545454"/>
                <w:sz w:val="24"/>
                <w:lang w:eastAsia="zh-CN"/>
              </w:rPr>
              <w:t>，</w:t>
            </w:r>
            <w:r>
              <w:rPr>
                <w:rFonts w:ascii="Arial" w:eastAsia="宋体" w:hint="eastAsia"/>
                <w:color w:val="545454"/>
                <w:sz w:val="24"/>
                <w:lang w:eastAsia="zh-CN"/>
              </w:rPr>
              <w:t>PI</w:t>
            </w:r>
            <w:r>
              <w:rPr>
                <w:rFonts w:ascii="Arial" w:eastAsia="宋体" w:hint="eastAsia"/>
                <w:color w:val="545454"/>
                <w:sz w:val="24"/>
                <w:lang w:eastAsia="zh-CN"/>
              </w:rPr>
              <w:t>，</w:t>
            </w:r>
            <w:r>
              <w:rPr>
                <w:rFonts w:ascii="Arial" w:eastAsia="宋体" w:hint="eastAsia"/>
                <w:color w:val="545454"/>
                <w:sz w:val="24"/>
                <w:lang w:eastAsia="zh-CN"/>
              </w:rPr>
              <w:t>VA</w:t>
            </w:r>
          </w:p>
        </w:tc>
      </w:tr>
      <w:tr w:rsidR="00CA38AB">
        <w:trPr>
          <w:trHeight w:val="520"/>
        </w:trPr>
        <w:tc>
          <w:tcPr>
            <w:tcW w:w="1276" w:type="dxa"/>
            <w:shd w:val="clear" w:color="auto" w:fill="F7F7F7"/>
          </w:tcPr>
          <w:p w:rsidR="00CA38AB" w:rsidRDefault="001B644A">
            <w:pPr>
              <w:pStyle w:val="TableParagraph"/>
              <w:rPr>
                <w:sz w:val="24"/>
              </w:rPr>
            </w:pPr>
            <w:r>
              <w:rPr>
                <w:color w:val="545454"/>
                <w:sz w:val="24"/>
              </w:rPr>
              <w:t>值类型</w:t>
            </w:r>
          </w:p>
        </w:tc>
        <w:tc>
          <w:tcPr>
            <w:tcW w:w="9466" w:type="dxa"/>
            <w:tcBorders>
              <w:right w:val="single" w:sz="4" w:space="0" w:color="CCCCCC"/>
            </w:tcBorders>
            <w:shd w:val="clear" w:color="auto" w:fill="F7F7F7"/>
          </w:tcPr>
          <w:p w:rsidR="00CA38AB" w:rsidRDefault="001B644A">
            <w:pPr>
              <w:pStyle w:val="TableParagraph"/>
              <w:ind w:left="567" w:right="567"/>
              <w:rPr>
                <w:sz w:val="24"/>
              </w:rPr>
            </w:pPr>
            <w:r>
              <w:rPr>
                <w:color w:val="545454"/>
                <w:sz w:val="24"/>
              </w:rPr>
              <w:t xml:space="preserve">指定点的数据类型 </w:t>
            </w:r>
            <w:r>
              <w:rPr>
                <w:rFonts w:ascii="Arial" w:eastAsia="Arial"/>
                <w:color w:val="545454"/>
                <w:sz w:val="24"/>
              </w:rPr>
              <w:t xml:space="preserve">bit int16 uint16 </w:t>
            </w:r>
            <w:r>
              <w:rPr>
                <w:color w:val="545454"/>
                <w:sz w:val="24"/>
              </w:rPr>
              <w:t>等</w:t>
            </w:r>
          </w:p>
        </w:tc>
      </w:tr>
      <w:tr w:rsidR="00CA38AB">
        <w:trPr>
          <w:trHeight w:val="895"/>
        </w:trPr>
        <w:tc>
          <w:tcPr>
            <w:tcW w:w="1276" w:type="dxa"/>
          </w:tcPr>
          <w:p w:rsidR="00CA38AB" w:rsidRDefault="001B644A">
            <w:pPr>
              <w:pStyle w:val="TableParagraph"/>
              <w:spacing w:before="206"/>
              <w:rPr>
                <w:sz w:val="24"/>
              </w:rPr>
            </w:pPr>
            <w:r>
              <w:rPr>
                <w:color w:val="545454"/>
                <w:sz w:val="24"/>
              </w:rPr>
              <w:t>组号</w:t>
            </w:r>
          </w:p>
        </w:tc>
        <w:tc>
          <w:tcPr>
            <w:tcW w:w="9466" w:type="dxa"/>
            <w:tcBorders>
              <w:right w:val="single" w:sz="4" w:space="0" w:color="CCCCCC"/>
            </w:tcBorders>
          </w:tcPr>
          <w:p w:rsidR="00CA38AB" w:rsidRDefault="001B644A">
            <w:pPr>
              <w:pStyle w:val="TableParagraph"/>
              <w:spacing w:before="73" w:line="204" w:lineRule="auto"/>
              <w:ind w:left="2563" w:right="1689" w:hanging="874"/>
              <w:jc w:val="left"/>
              <w:rPr>
                <w:sz w:val="24"/>
                <w:lang w:eastAsia="zh-CN"/>
              </w:rPr>
            </w:pPr>
            <w:r>
              <w:rPr>
                <w:color w:val="545454"/>
                <w:sz w:val="24"/>
                <w:lang w:eastAsia="zh-CN"/>
              </w:rPr>
              <w:t>一帧或几帧读取的寄存器，包括其中多余不需要的寄存器</w:t>
            </w:r>
            <w:r>
              <w:rPr>
                <w:rFonts w:ascii="Arial" w:eastAsia="Arial"/>
                <w:color w:val="545454"/>
                <w:sz w:val="24"/>
                <w:lang w:eastAsia="zh-CN"/>
              </w:rPr>
              <w:t xml:space="preserve">, </w:t>
            </w:r>
            <w:r>
              <w:rPr>
                <w:color w:val="545454"/>
                <w:sz w:val="24"/>
                <w:lang w:eastAsia="zh-CN"/>
              </w:rPr>
              <w:t>组与组之间的寄存器或线圈则不会被读取</w:t>
            </w:r>
          </w:p>
        </w:tc>
      </w:tr>
      <w:tr w:rsidR="00CA38AB">
        <w:trPr>
          <w:trHeight w:val="520"/>
        </w:trPr>
        <w:tc>
          <w:tcPr>
            <w:tcW w:w="1276" w:type="dxa"/>
            <w:shd w:val="clear" w:color="auto" w:fill="F7F7F7"/>
          </w:tcPr>
          <w:p w:rsidR="00CA38AB" w:rsidRDefault="001B644A">
            <w:pPr>
              <w:pStyle w:val="TableParagraph"/>
              <w:rPr>
                <w:sz w:val="24"/>
              </w:rPr>
            </w:pPr>
            <w:r>
              <w:rPr>
                <w:color w:val="545454"/>
                <w:sz w:val="24"/>
              </w:rPr>
              <w:t>功能号</w:t>
            </w:r>
          </w:p>
        </w:tc>
        <w:tc>
          <w:tcPr>
            <w:tcW w:w="9466" w:type="dxa"/>
            <w:tcBorders>
              <w:right w:val="single" w:sz="4" w:space="0" w:color="CCCCCC"/>
            </w:tcBorders>
            <w:shd w:val="clear" w:color="auto" w:fill="F7F7F7"/>
          </w:tcPr>
          <w:p w:rsidR="00CA38AB" w:rsidRDefault="001B644A">
            <w:pPr>
              <w:pStyle w:val="TableParagraph"/>
              <w:ind w:left="567" w:right="567"/>
              <w:rPr>
                <w:rFonts w:ascii="Arial" w:eastAsia="Arial"/>
                <w:sz w:val="24"/>
                <w:lang w:eastAsia="zh-CN"/>
              </w:rPr>
            </w:pPr>
            <w:r>
              <w:rPr>
                <w:color w:val="545454"/>
                <w:sz w:val="24"/>
                <w:lang w:eastAsia="zh-CN"/>
              </w:rPr>
              <w:t xml:space="preserve">功能号只用写在相同组号的第一行 功能号分为 </w:t>
            </w:r>
            <w:r>
              <w:rPr>
                <w:rFonts w:ascii="Arial" w:eastAsia="Arial"/>
                <w:color w:val="545454"/>
                <w:sz w:val="24"/>
                <w:lang w:eastAsia="zh-CN"/>
              </w:rPr>
              <w:t>1</w:t>
            </w:r>
            <w:r>
              <w:rPr>
                <w:color w:val="545454"/>
                <w:sz w:val="24"/>
                <w:lang w:eastAsia="zh-CN"/>
              </w:rPr>
              <w:t>、</w:t>
            </w:r>
            <w:r>
              <w:rPr>
                <w:rFonts w:ascii="Arial" w:eastAsia="Arial"/>
                <w:color w:val="545454"/>
                <w:sz w:val="24"/>
                <w:lang w:eastAsia="zh-CN"/>
              </w:rPr>
              <w:t>2</w:t>
            </w:r>
            <w:r>
              <w:rPr>
                <w:color w:val="545454"/>
                <w:sz w:val="24"/>
                <w:lang w:eastAsia="zh-CN"/>
              </w:rPr>
              <w:t>、</w:t>
            </w:r>
            <w:r>
              <w:rPr>
                <w:rFonts w:ascii="Arial" w:eastAsia="Arial"/>
                <w:color w:val="545454"/>
                <w:sz w:val="24"/>
                <w:lang w:eastAsia="zh-CN"/>
              </w:rPr>
              <w:t>3</w:t>
            </w:r>
            <w:r>
              <w:rPr>
                <w:color w:val="545454"/>
                <w:sz w:val="24"/>
                <w:lang w:eastAsia="zh-CN"/>
              </w:rPr>
              <w:t>、</w:t>
            </w:r>
            <w:r>
              <w:rPr>
                <w:rFonts w:ascii="Arial" w:eastAsia="Arial"/>
                <w:color w:val="545454"/>
                <w:sz w:val="24"/>
                <w:lang w:eastAsia="zh-CN"/>
              </w:rPr>
              <w:t>4</w:t>
            </w:r>
            <w:r>
              <w:rPr>
                <w:color w:val="545454"/>
                <w:sz w:val="24"/>
                <w:lang w:eastAsia="zh-CN"/>
              </w:rPr>
              <w:t>、</w:t>
            </w:r>
            <w:r>
              <w:rPr>
                <w:rFonts w:ascii="Arial" w:eastAsia="Arial"/>
                <w:color w:val="545454"/>
                <w:sz w:val="24"/>
                <w:lang w:eastAsia="zh-CN"/>
              </w:rPr>
              <w:t>5</w:t>
            </w:r>
            <w:r>
              <w:rPr>
                <w:color w:val="545454"/>
                <w:sz w:val="24"/>
                <w:lang w:eastAsia="zh-CN"/>
              </w:rPr>
              <w:t>、</w:t>
            </w:r>
            <w:r>
              <w:rPr>
                <w:rFonts w:ascii="Arial" w:eastAsia="Arial"/>
                <w:color w:val="545454"/>
                <w:sz w:val="24"/>
                <w:lang w:eastAsia="zh-CN"/>
              </w:rPr>
              <w:t>6</w:t>
            </w:r>
            <w:r>
              <w:rPr>
                <w:color w:val="545454"/>
                <w:sz w:val="24"/>
                <w:lang w:eastAsia="zh-CN"/>
              </w:rPr>
              <w:t>、</w:t>
            </w:r>
            <w:r>
              <w:rPr>
                <w:rFonts w:ascii="Arial" w:eastAsia="Arial"/>
                <w:color w:val="545454"/>
                <w:sz w:val="24"/>
                <w:lang w:eastAsia="zh-CN"/>
              </w:rPr>
              <w:t>15</w:t>
            </w:r>
            <w:r>
              <w:rPr>
                <w:color w:val="545454"/>
                <w:sz w:val="24"/>
                <w:lang w:eastAsia="zh-CN"/>
              </w:rPr>
              <w:t>、</w:t>
            </w:r>
            <w:r>
              <w:rPr>
                <w:rFonts w:ascii="Arial" w:eastAsia="Arial"/>
                <w:color w:val="545454"/>
                <w:sz w:val="24"/>
                <w:lang w:eastAsia="zh-CN"/>
              </w:rPr>
              <w:t>16</w:t>
            </w:r>
          </w:p>
        </w:tc>
      </w:tr>
      <w:tr w:rsidR="00CA38AB">
        <w:trPr>
          <w:trHeight w:val="520"/>
        </w:trPr>
        <w:tc>
          <w:tcPr>
            <w:tcW w:w="1276" w:type="dxa"/>
            <w:shd w:val="clear" w:color="auto" w:fill="F7F7F7"/>
          </w:tcPr>
          <w:p w:rsidR="00CA38AB" w:rsidRDefault="001B644A">
            <w:pPr>
              <w:pStyle w:val="TableParagraph"/>
              <w:rPr>
                <w:sz w:val="24"/>
              </w:rPr>
            </w:pPr>
            <w:r>
              <w:rPr>
                <w:color w:val="545454"/>
                <w:sz w:val="24"/>
              </w:rPr>
              <w:t>时间间隔</w:t>
            </w:r>
          </w:p>
        </w:tc>
        <w:tc>
          <w:tcPr>
            <w:tcW w:w="9466" w:type="dxa"/>
            <w:tcBorders>
              <w:right w:val="single" w:sz="4" w:space="0" w:color="CCCCCC"/>
            </w:tcBorders>
            <w:shd w:val="clear" w:color="auto" w:fill="F7F7F7"/>
          </w:tcPr>
          <w:p w:rsidR="00CA38AB" w:rsidRDefault="001B644A">
            <w:pPr>
              <w:pStyle w:val="TableParagraph"/>
              <w:ind w:left="567" w:right="567"/>
              <w:rPr>
                <w:rFonts w:ascii="Arial" w:eastAsia="Arial"/>
                <w:sz w:val="24"/>
                <w:lang w:eastAsia="zh-CN"/>
              </w:rPr>
            </w:pPr>
            <w:r>
              <w:rPr>
                <w:color w:val="545454"/>
                <w:sz w:val="24"/>
                <w:lang w:eastAsia="zh-CN"/>
              </w:rPr>
              <w:t xml:space="preserve">时间间隔只用写在相同组号的第一行 时间间隔是帧和帧之间的间隔 </w:t>
            </w:r>
            <w:r>
              <w:rPr>
                <w:rFonts w:ascii="Arial" w:eastAsia="Arial"/>
                <w:color w:val="545454"/>
                <w:sz w:val="24"/>
                <w:lang w:eastAsia="zh-CN"/>
              </w:rPr>
              <w:t>min:100ms</w:t>
            </w:r>
          </w:p>
        </w:tc>
      </w:tr>
    </w:tbl>
    <w:p w:rsidR="00CA38AB" w:rsidRDefault="001B644A">
      <w:pPr>
        <w:rPr>
          <w:rFonts w:ascii="Arial" w:eastAsia="宋体"/>
          <w:sz w:val="24"/>
          <w:lang w:eastAsia="zh-CN"/>
        </w:rPr>
      </w:pPr>
      <w:r>
        <w:rPr>
          <w:rFonts w:ascii="Arial" w:eastAsia="宋体" w:hint="eastAsia"/>
          <w:sz w:val="24"/>
          <w:lang w:eastAsia="zh-CN"/>
        </w:rPr>
        <w:t xml:space="preserve"> </w:t>
      </w:r>
    </w:p>
    <w:p w:rsidR="00CA38AB" w:rsidRDefault="00CA38AB">
      <w:pPr>
        <w:rPr>
          <w:rFonts w:ascii="Arial" w:eastAsia="宋体"/>
          <w:sz w:val="24"/>
          <w:lang w:eastAsia="zh-CN"/>
        </w:rPr>
      </w:pPr>
    </w:p>
    <w:p w:rsidR="00CA38AB" w:rsidRDefault="001B644A">
      <w:pPr>
        <w:pStyle w:val="1"/>
        <w:spacing w:before="7"/>
        <w:rPr>
          <w:color w:val="030303"/>
        </w:rPr>
      </w:pPr>
      <w:r>
        <w:rPr>
          <w:color w:val="030303"/>
        </w:rPr>
        <w:t>详细说明 ：</w:t>
      </w:r>
    </w:p>
    <w:p w:rsidR="00CA38AB" w:rsidRDefault="00CA38AB"/>
    <w:p w:rsidR="00CA38AB" w:rsidRDefault="001B644A">
      <w:pPr>
        <w:numPr>
          <w:ilvl w:val="0"/>
          <w:numId w:val="1"/>
        </w:numPr>
        <w:ind w:leftChars="109" w:left="240"/>
        <w:rPr>
          <w:b/>
          <w:bCs/>
          <w:color w:val="030303"/>
          <w:sz w:val="32"/>
          <w:szCs w:val="32"/>
        </w:rPr>
      </w:pPr>
      <w:r>
        <w:rPr>
          <w:b/>
          <w:bCs/>
          <w:color w:val="030303"/>
          <w:sz w:val="32"/>
          <w:szCs w:val="32"/>
        </w:rPr>
        <w:t>地址：</w:t>
      </w:r>
    </w:p>
    <w:p w:rsidR="00CA38AB" w:rsidRDefault="001B644A" w:rsidP="00892E87">
      <w:pPr>
        <w:ind w:leftChars="109" w:left="240" w:firstLineChars="100" w:firstLine="240"/>
        <w:rPr>
          <w:color w:val="24292E"/>
          <w:sz w:val="24"/>
          <w:szCs w:val="24"/>
          <w:lang w:eastAsia="zh-CN"/>
        </w:rPr>
      </w:pPr>
      <w:r>
        <w:rPr>
          <w:rFonts w:hint="eastAsia"/>
          <w:color w:val="24292E"/>
          <w:sz w:val="24"/>
          <w:szCs w:val="24"/>
          <w:lang w:eastAsia="zh-CN"/>
        </w:rPr>
        <w:t>地址列里面数据为寄存器或线圈地址，相同组号地址需要</w:t>
      </w:r>
      <w:r>
        <w:rPr>
          <w:rFonts w:hint="eastAsia"/>
          <w:color w:val="FF0000"/>
          <w:sz w:val="24"/>
          <w:szCs w:val="24"/>
          <w:lang w:eastAsia="zh-CN"/>
        </w:rPr>
        <w:t>从小到大按顺序输入</w:t>
      </w:r>
      <w:r>
        <w:rPr>
          <w:rFonts w:hint="eastAsia"/>
          <w:color w:val="24292E"/>
          <w:sz w:val="24"/>
          <w:szCs w:val="24"/>
          <w:lang w:eastAsia="zh-CN"/>
        </w:rPr>
        <w:t>，不同组号间的地址可以不按照从小到大的顺序，如图所示：</w:t>
      </w:r>
    </w:p>
    <w:p w:rsidR="00CA38AB" w:rsidRDefault="001B644A">
      <w:pPr>
        <w:pStyle w:val="a3"/>
        <w:spacing w:before="185"/>
        <w:ind w:left="240"/>
        <w:jc w:val="center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114300" distR="114300">
            <wp:extent cx="5648960" cy="1825625"/>
            <wp:effectExtent l="0" t="0" r="8890" b="3175"/>
            <wp:docPr id="18" name="图片 18" descr="FHF02N9WL0741HN9XRQ3C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HF02N9WL0741HN9XRQ3CFJ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1B644A">
      <w:pPr>
        <w:pStyle w:val="a3"/>
        <w:spacing w:before="185"/>
        <w:ind w:left="240"/>
        <w:rPr>
          <w:lang w:eastAsia="zh-CN"/>
        </w:rPr>
      </w:pPr>
      <w:r>
        <w:rPr>
          <w:rFonts w:hint="eastAsia"/>
          <w:color w:val="FF0000"/>
          <w:lang w:eastAsia="zh-CN"/>
        </w:rPr>
        <w:t>注：填写顺序必须根据地址按顺序填写，相同地址如果分成AI和DI点，则先配置DI，后配置AI。</w:t>
      </w:r>
    </w:p>
    <w:p w:rsidR="00CA38AB" w:rsidRDefault="00CA38AB">
      <w:pPr>
        <w:pStyle w:val="a3"/>
        <w:spacing w:before="4"/>
        <w:rPr>
          <w:sz w:val="12"/>
          <w:lang w:eastAsia="zh-CN"/>
        </w:rPr>
      </w:pPr>
    </w:p>
    <w:p w:rsidR="00CA38AB" w:rsidRDefault="001B644A">
      <w:pPr>
        <w:numPr>
          <w:ilvl w:val="0"/>
          <w:numId w:val="1"/>
        </w:numPr>
        <w:ind w:leftChars="109" w:left="240"/>
        <w:rPr>
          <w:b/>
          <w:bCs/>
          <w:color w:val="030303"/>
          <w:sz w:val="32"/>
          <w:szCs w:val="32"/>
        </w:rPr>
      </w:pPr>
      <w:r>
        <w:rPr>
          <w:b/>
          <w:bCs/>
          <w:color w:val="030303"/>
          <w:sz w:val="32"/>
          <w:szCs w:val="32"/>
          <w:lang w:eastAsia="zh-CN"/>
        </w:rPr>
        <w:t xml:space="preserve"> </w:t>
      </w:r>
      <w:r>
        <w:rPr>
          <w:b/>
          <w:bCs/>
          <w:color w:val="030303"/>
          <w:sz w:val="32"/>
          <w:szCs w:val="32"/>
        </w:rPr>
        <w:t>开始和结束：</w:t>
      </w:r>
    </w:p>
    <w:p w:rsidR="00CA38AB" w:rsidRDefault="00FF2252">
      <w:pPr>
        <w:pStyle w:val="a3"/>
        <w:spacing w:before="91"/>
        <w:ind w:left="600"/>
        <w:rPr>
          <w:lang w:eastAsia="zh-CN"/>
        </w:rPr>
      </w:pPr>
      <w:r>
        <w:pict>
          <v:shape id="_x0000_s1369" style="position:absolute;left:0;text-align:left;margin-left:39.85pt;margin-top:14.35pt;width:4.55pt;height:4.55pt;z-index:251673600;mso-position-horizontal-relative:page;mso-width-relative:page;mso-height-relative:page" coordorigin="798,288" coordsize="91,91" path="m849,378r-12,l831,377,798,339r,-12l837,288r12,l888,327r,12l849,378xe" fillcolor="#24292e" stroked="f">
            <v:path arrowok="t"/>
            <w10:wrap anchorx="page"/>
          </v:shape>
        </w:pict>
      </w:r>
      <w:r w:rsidR="00051F01">
        <w:rPr>
          <w:color w:val="24292E"/>
          <w:lang w:eastAsia="zh-CN"/>
        </w:rPr>
        <w:t>配置文件的一行是一</w:t>
      </w:r>
      <w:r w:rsidR="001B644A">
        <w:rPr>
          <w:color w:val="24292E"/>
          <w:lang w:eastAsia="zh-CN"/>
        </w:rPr>
        <w:t>个AI或DI点</w:t>
      </w:r>
    </w:p>
    <w:p w:rsidR="00CA38AB" w:rsidRDefault="00FF2252">
      <w:pPr>
        <w:pStyle w:val="a3"/>
        <w:spacing w:before="53" w:line="268" w:lineRule="auto"/>
        <w:ind w:left="600" w:right="466"/>
        <w:rPr>
          <w:lang w:eastAsia="zh-CN"/>
        </w:rPr>
      </w:pPr>
      <w:r>
        <w:pict>
          <v:shape id="_x0000_s1370" style="position:absolute;left:0;text-align:left;margin-left:39.85pt;margin-top:12.45pt;width:4.55pt;height:4.55pt;z-index:251641856;mso-position-horizontal-relative:page;mso-width-relative:page;mso-height-relative:page" coordorigin="798,250" coordsize="91,91" path="m849,340r-12,l831,339,798,301r,-12l837,250r12,l888,289r,12l849,340xe" fillcolor="#24292e" stroked="f">
            <v:path arrowok="t"/>
            <w10:wrap anchorx="page"/>
          </v:shape>
        </w:pict>
      </w:r>
      <w:r w:rsidR="003D692E">
        <w:rPr>
          <w:color w:val="24292E"/>
          <w:lang w:eastAsia="zh-CN"/>
        </w:rPr>
        <w:t>开始是指⼀个点从寄存器第几</w:t>
      </w:r>
      <w:r w:rsidR="009837B4">
        <w:rPr>
          <w:color w:val="24292E"/>
          <w:lang w:eastAsia="zh-CN"/>
        </w:rPr>
        <w:t>位开始（第一</w:t>
      </w:r>
      <w:r w:rsidR="001B644A">
        <w:rPr>
          <w:color w:val="24292E"/>
          <w:lang w:eastAsia="zh-CN"/>
        </w:rPr>
        <w:t>位为0</w:t>
      </w:r>
      <w:r w:rsidR="009837B4">
        <w:rPr>
          <w:color w:val="24292E"/>
          <w:lang w:eastAsia="zh-CN"/>
        </w:rPr>
        <w:t>），如果是线圈，则输入</w:t>
      </w:r>
      <w:r w:rsidR="001B644A">
        <w:rPr>
          <w:color w:val="24292E"/>
          <w:lang w:eastAsia="zh-CN"/>
        </w:rPr>
        <w:t>0，代表本线圈。</w:t>
      </w:r>
    </w:p>
    <w:p w:rsidR="00CA38AB" w:rsidRDefault="00FF2252">
      <w:pPr>
        <w:pStyle w:val="a3"/>
        <w:spacing w:line="268" w:lineRule="auto"/>
        <w:ind w:left="600" w:right="1150"/>
        <w:rPr>
          <w:color w:val="24292E"/>
          <w:lang w:eastAsia="zh-CN"/>
        </w:rPr>
      </w:pPr>
      <w:r>
        <w:pict>
          <v:shape id="_x0000_s1371" style="position:absolute;left:0;text-align:left;margin-left:39.85pt;margin-top:9.8pt;width:4.55pt;height:4.55pt;z-index:251642880;mso-position-horizontal-relative:page;mso-width-relative:page;mso-height-relative:page" coordorigin="798,197" coordsize="91,91" path="m849,287r-12,l831,286,798,248r,-12l837,197r12,l888,236r,12l849,287xe" fillcolor="#24292e" stroked="f">
            <v:path arrowok="t"/>
            <w10:wrap anchorx="page"/>
          </v:shape>
        </w:pict>
      </w:r>
      <w:r>
        <w:pict>
          <v:shape id="_x0000_s1372" style="position:absolute;left:0;text-align:left;margin-left:39.85pt;margin-top:34.55pt;width:4.55pt;height:4.55pt;z-index:251643904;mso-position-horizontal-relative:page;mso-width-relative:page;mso-height-relative:page" coordorigin="798,692" coordsize="91,91" path="m849,782r-12,l831,781,798,743r,-12l837,692r12,l888,731r,12l849,782xe" fillcolor="#24292e" stroked="f">
            <v:path arrowok="t"/>
            <w10:wrap anchorx="page"/>
          </v:shape>
        </w:pict>
      </w:r>
      <w:r w:rsidR="009837B4">
        <w:rPr>
          <w:color w:val="24292E"/>
          <w:lang w:eastAsia="zh-CN"/>
        </w:rPr>
        <w:t>结束是指⼀个点到寄存器哪⼀位结束，如果是⼀个线圈，则输入</w:t>
      </w:r>
      <w:r w:rsidR="001B644A">
        <w:rPr>
          <w:color w:val="24292E"/>
          <w:lang w:eastAsia="zh-CN"/>
        </w:rPr>
        <w:t>0，代表本线圈</w:t>
      </w:r>
      <w:r w:rsidR="001B644A">
        <w:rPr>
          <w:rFonts w:hint="eastAsia"/>
          <w:color w:val="24292E"/>
          <w:lang w:eastAsia="zh-CN"/>
        </w:rPr>
        <w:t>。</w:t>
      </w:r>
    </w:p>
    <w:p w:rsidR="00CA38AB" w:rsidRDefault="001B644A">
      <w:pPr>
        <w:pStyle w:val="a3"/>
        <w:spacing w:line="268" w:lineRule="auto"/>
        <w:ind w:left="600" w:right="1150"/>
        <w:rPr>
          <w:lang w:eastAsia="zh-CN"/>
        </w:rPr>
      </w:pPr>
      <w:r>
        <w:rPr>
          <w:color w:val="24292E"/>
          <w:lang w:eastAsia="zh-CN"/>
        </w:rPr>
        <w:t>如果两个寄存器合并为⼀个点，结束位写为31号，如图所示：</w:t>
      </w:r>
    </w:p>
    <w:p w:rsidR="00CA38AB" w:rsidRDefault="001B644A">
      <w:pPr>
        <w:pStyle w:val="a3"/>
        <w:ind w:left="607"/>
        <w:jc w:val="both"/>
        <w:rPr>
          <w:sz w:val="20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>
            <wp:extent cx="6507480" cy="513080"/>
            <wp:effectExtent l="0" t="0" r="7620" b="127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788" cy="5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CA38AB">
      <w:pPr>
        <w:ind w:left="420" w:firstLine="420"/>
        <w:jc w:val="both"/>
        <w:rPr>
          <w:color w:val="FF0000"/>
          <w:lang w:eastAsia="zh-CN"/>
        </w:rPr>
      </w:pPr>
    </w:p>
    <w:p w:rsidR="00CA38AB" w:rsidRDefault="001B644A">
      <w:pPr>
        <w:ind w:firstLineChars="100" w:firstLine="220"/>
        <w:jc w:val="both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注：本规约默认第一个寄存器或线圈地址为0，寄存器第一位为0。</w:t>
      </w:r>
    </w:p>
    <w:p w:rsidR="00CA38AB" w:rsidRDefault="00CA38AB">
      <w:pPr>
        <w:jc w:val="both"/>
        <w:rPr>
          <w:color w:val="FF0000"/>
          <w:lang w:eastAsia="zh-CN"/>
        </w:rPr>
      </w:pPr>
    </w:p>
    <w:p w:rsidR="00CA38AB" w:rsidRDefault="001B644A" w:rsidP="00892E87">
      <w:pPr>
        <w:pStyle w:val="a3"/>
        <w:spacing w:before="135"/>
        <w:ind w:leftChars="109" w:left="240"/>
        <w:rPr>
          <w:color w:val="030303"/>
          <w:w w:val="105"/>
          <w:lang w:eastAsia="zh-CN"/>
        </w:rPr>
      </w:pPr>
      <w:r>
        <w:rPr>
          <w:rFonts w:hint="eastAsia"/>
          <w:b/>
          <w:bCs/>
          <w:color w:val="030303"/>
          <w:sz w:val="32"/>
          <w:szCs w:val="32"/>
          <w:lang w:eastAsia="zh-CN"/>
        </w:rPr>
        <w:t>3.类型：</w:t>
      </w:r>
    </w:p>
    <w:p w:rsidR="00CA38AB" w:rsidRDefault="001B644A">
      <w:pPr>
        <w:ind w:firstLineChars="200" w:firstLine="440"/>
        <w:rPr>
          <w:lang w:eastAsia="zh-CN"/>
        </w:rPr>
      </w:pPr>
      <w:r>
        <w:rPr>
          <w:rFonts w:hint="eastAsia"/>
          <w:lang w:eastAsia="zh-CN"/>
        </w:rPr>
        <w:t>本规约支持的类型有以下分类：</w:t>
      </w:r>
      <w:r>
        <w:rPr>
          <w:rFonts w:hint="eastAsia"/>
          <w:color w:val="C00000"/>
          <w:sz w:val="24"/>
          <w:szCs w:val="24"/>
          <w:lang w:eastAsia="zh-CN"/>
        </w:rPr>
        <w:t>DI，AI，PI，AO，DO，VA</w:t>
      </w:r>
      <w:r>
        <w:rPr>
          <w:rFonts w:hint="eastAsia"/>
          <w:lang w:eastAsia="zh-CN"/>
        </w:rPr>
        <w:t>。</w:t>
      </w:r>
    </w:p>
    <w:p w:rsidR="00CA38AB" w:rsidRDefault="001B644A">
      <w:pPr>
        <w:ind w:firstLineChars="200" w:firstLine="440"/>
        <w:rPr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color w:val="FF0000"/>
          <w:lang w:eastAsia="zh-CN"/>
        </w:rPr>
        <w:t>VA类型</w:t>
      </w:r>
    </w:p>
    <w:p w:rsidR="00CA38AB" w:rsidRDefault="001B644A">
      <w:pPr>
        <w:ind w:leftChars="100" w:left="220" w:firstLineChars="200" w:firstLine="440"/>
        <w:rPr>
          <w:lang w:eastAsia="zh-CN"/>
        </w:rPr>
      </w:pPr>
      <w:r>
        <w:rPr>
          <w:rFonts w:hint="eastAsia"/>
          <w:lang w:eastAsia="zh-CN"/>
        </w:rPr>
        <w:t>VA类型点是指由寄存器转为多个DI点，其值代表某一个DI点为1。具体转化为多少个DI点由结束列决定。DI点的采集序号为本行采集序号加上第几个DI点。</w:t>
      </w:r>
    </w:p>
    <w:p w:rsidR="00CA38AB" w:rsidRDefault="001B644A">
      <w:pPr>
        <w:ind w:firstLineChars="300" w:firstLine="660"/>
        <w:rPr>
          <w:lang w:eastAsia="zh-CN"/>
        </w:rPr>
      </w:pPr>
      <w:r>
        <w:rPr>
          <w:rFonts w:hint="eastAsia"/>
          <w:lang w:eastAsia="zh-CN"/>
        </w:rPr>
        <w:t>例如：</w:t>
      </w:r>
    </w:p>
    <w:p w:rsidR="00CA38AB" w:rsidRDefault="001B644A">
      <w:pPr>
        <w:ind w:left="840" w:firstLine="42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114300" distR="114300">
            <wp:extent cx="5186597" cy="190500"/>
            <wp:effectExtent l="0" t="0" r="0" b="0"/>
            <wp:docPr id="2" name="图片 2" descr="}{UM6ZKZNM~14FPRD~`6R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}{UM6ZKZNM~14FPRD~`6RQ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1B644A">
      <w:pPr>
        <w:ind w:left="840" w:firstLine="420"/>
        <w:rPr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5225708" cy="241300"/>
            <wp:effectExtent l="0" t="0" r="0" b="0"/>
            <wp:docPr id="3" name="图片 3" descr="HL(S)30TOWG@TJC3UJ`%A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L(S)30TOWG@TJC3UJ`%AAO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1B644A" w:rsidP="00892E87">
      <w:pPr>
        <w:pStyle w:val="a3"/>
        <w:spacing w:before="135"/>
        <w:ind w:leftChars="109" w:left="240" w:firstLineChars="200" w:firstLine="480"/>
        <w:rPr>
          <w:color w:val="030303"/>
          <w:w w:val="105"/>
          <w:lang w:eastAsia="zh-CN"/>
        </w:rPr>
      </w:pPr>
      <w:r>
        <w:rPr>
          <w:rFonts w:hint="eastAsia"/>
          <w:lang w:eastAsia="zh-CN"/>
        </w:rPr>
        <w:t>地址为50的寄存器0号位，1号位，2号位，3号位，4号位，形成5个DI点，采集序号分别为：6，7，8，9，10。</w:t>
      </w:r>
    </w:p>
    <w:p w:rsidR="00CA38AB" w:rsidRDefault="00CA38AB" w:rsidP="00892E87">
      <w:pPr>
        <w:pStyle w:val="a3"/>
        <w:spacing w:before="135"/>
        <w:ind w:leftChars="109" w:left="240"/>
        <w:rPr>
          <w:color w:val="030303"/>
          <w:w w:val="105"/>
          <w:lang w:eastAsia="zh-CN"/>
        </w:rPr>
      </w:pPr>
    </w:p>
    <w:p w:rsidR="00CA38AB" w:rsidRDefault="001B644A" w:rsidP="00892E87">
      <w:pPr>
        <w:ind w:leftChars="109" w:left="240"/>
        <w:rPr>
          <w:b/>
          <w:bCs/>
          <w:color w:val="030303"/>
          <w:sz w:val="32"/>
          <w:szCs w:val="32"/>
          <w:lang w:eastAsia="zh-CN"/>
        </w:rPr>
      </w:pPr>
      <w:r>
        <w:rPr>
          <w:rFonts w:hint="eastAsia"/>
          <w:b/>
          <w:bCs/>
          <w:color w:val="030303"/>
          <w:sz w:val="32"/>
          <w:szCs w:val="32"/>
          <w:lang w:eastAsia="zh-CN"/>
        </w:rPr>
        <w:t>4.值类型：</w:t>
      </w:r>
    </w:p>
    <w:p w:rsidR="00CA38AB" w:rsidRDefault="00CA38AB">
      <w:pPr>
        <w:pStyle w:val="a3"/>
        <w:spacing w:before="7"/>
        <w:rPr>
          <w:sz w:val="11"/>
          <w:lang w:eastAsia="zh-CN"/>
        </w:rPr>
      </w:pPr>
    </w:p>
    <w:p w:rsidR="00CA38AB" w:rsidRDefault="00FF2252">
      <w:pPr>
        <w:pStyle w:val="a3"/>
        <w:spacing w:before="38"/>
        <w:ind w:left="600"/>
        <w:rPr>
          <w:lang w:eastAsia="zh-CN"/>
        </w:rPr>
      </w:pPr>
      <w:r>
        <w:pict>
          <v:shape id="_x0000_s1373" style="position:absolute;left:0;text-align:left;margin-left:39.85pt;margin-top:11.7pt;width:4.55pt;height:4.55pt;z-index:251644928;mso-position-horizontal-relative:page;mso-width-relative:page;mso-height-relative:page" coordorigin="798,235" coordsize="91,91" path="m849,325r-12,l831,324,798,286r,-12l837,235r12,l888,274r,12l849,325xe" fillcolor="#24292e" stroked="f">
            <v:path arrowok="t"/>
            <w10:wrap anchorx="page"/>
          </v:shape>
        </w:pict>
      </w:r>
      <w:r w:rsidR="001B644A">
        <w:rPr>
          <w:color w:val="24292E"/>
          <w:lang w:eastAsia="zh-CN"/>
        </w:rPr>
        <w:t xml:space="preserve">线圈组成的DI点统⼀填写 bit </w:t>
      </w:r>
      <w:r w:rsidR="003D692E">
        <w:rPr>
          <w:color w:val="24292E"/>
          <w:lang w:eastAsia="zh-CN"/>
        </w:rPr>
        <w:t>即可，寄存器则区分以下几</w:t>
      </w:r>
      <w:r w:rsidR="001B644A">
        <w:rPr>
          <w:color w:val="24292E"/>
          <w:lang w:eastAsia="zh-CN"/>
        </w:rPr>
        <w:t>种情况：</w:t>
      </w:r>
    </w:p>
    <w:p w:rsidR="00CA38AB" w:rsidRDefault="00CA38AB">
      <w:pPr>
        <w:pStyle w:val="a3"/>
        <w:spacing w:before="7"/>
        <w:rPr>
          <w:sz w:val="11"/>
          <w:lang w:eastAsia="zh-CN"/>
        </w:rPr>
      </w:pPr>
    </w:p>
    <w:p w:rsidR="00CA38AB" w:rsidRDefault="001B644A">
      <w:pPr>
        <w:pStyle w:val="a3"/>
        <w:spacing w:before="38"/>
        <w:ind w:left="108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806450</wp:posOffset>
            </wp:positionH>
            <wp:positionV relativeFrom="paragraph">
              <wp:posOffset>144145</wp:posOffset>
            </wp:positionV>
            <wp:extent cx="66675" cy="66675"/>
            <wp:effectExtent l="0" t="0" r="9525" b="9525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1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6" cy="6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92E"/>
          <w:lang w:eastAsia="zh-CN"/>
        </w:rPr>
        <w:t xml:space="preserve">bit: </w:t>
      </w:r>
      <w:r w:rsidR="003D692E">
        <w:rPr>
          <w:color w:val="24292E"/>
          <w:lang w:eastAsia="zh-CN"/>
        </w:rPr>
        <w:t>寄存</w:t>
      </w:r>
      <w:r w:rsidR="00126970">
        <w:rPr>
          <w:color w:val="24292E"/>
          <w:lang w:eastAsia="zh-CN"/>
        </w:rPr>
        <w:t>器内部字节前高后低</w:t>
      </w:r>
      <w:r>
        <w:rPr>
          <w:color w:val="24292E"/>
          <w:lang w:eastAsia="zh-CN"/>
        </w:rPr>
        <w:t>;</w:t>
      </w:r>
    </w:p>
    <w:p w:rsidR="00CA38AB" w:rsidRDefault="001B644A">
      <w:pPr>
        <w:pStyle w:val="a3"/>
        <w:spacing w:before="53"/>
        <w:ind w:left="108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806450</wp:posOffset>
            </wp:positionH>
            <wp:positionV relativeFrom="paragraph">
              <wp:posOffset>153670</wp:posOffset>
            </wp:positionV>
            <wp:extent cx="66675" cy="66675"/>
            <wp:effectExtent l="0" t="0" r="9525" b="9525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6" cy="6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92E"/>
          <w:lang w:eastAsia="zh-CN"/>
        </w:rPr>
        <w:t>rv: 前缀代表寄存器内部字节前低后</w:t>
      </w:r>
      <w:r w:rsidRPr="003D692E">
        <w:rPr>
          <w:b/>
          <w:color w:val="24292E"/>
          <w:lang w:eastAsia="zh-CN"/>
        </w:rPr>
        <w:t>⾼</w:t>
      </w:r>
      <w:r>
        <w:rPr>
          <w:color w:val="24292E"/>
          <w:lang w:eastAsia="zh-CN"/>
        </w:rPr>
        <w:t>;</w:t>
      </w:r>
    </w:p>
    <w:p w:rsidR="00CA38AB" w:rsidRDefault="001B644A">
      <w:pPr>
        <w:pStyle w:val="a3"/>
        <w:spacing w:before="53"/>
        <w:ind w:left="108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806450</wp:posOffset>
            </wp:positionH>
            <wp:positionV relativeFrom="paragraph">
              <wp:posOffset>153670</wp:posOffset>
            </wp:positionV>
            <wp:extent cx="66675" cy="66675"/>
            <wp:effectExtent l="0" t="0" r="9525" b="9525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3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6" cy="6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92E"/>
          <w:lang w:eastAsia="zh-CN"/>
        </w:rPr>
        <w:t>sw: 前缀代表前寄存器为</w:t>
      </w:r>
      <w:r w:rsidRPr="003D692E">
        <w:rPr>
          <w:b/>
          <w:color w:val="24292E"/>
          <w:lang w:eastAsia="zh-CN"/>
        </w:rPr>
        <w:t>⾼</w:t>
      </w:r>
      <w:r>
        <w:rPr>
          <w:color w:val="24292E"/>
          <w:lang w:eastAsia="zh-CN"/>
        </w:rPr>
        <w:t>位，后寄存器为低位;</w:t>
      </w:r>
    </w:p>
    <w:p w:rsidR="00CA38AB" w:rsidRDefault="00CA38AB">
      <w:pPr>
        <w:pStyle w:val="a3"/>
        <w:spacing w:before="7"/>
        <w:rPr>
          <w:sz w:val="11"/>
          <w:lang w:eastAsia="zh-CN"/>
        </w:rPr>
      </w:pPr>
    </w:p>
    <w:p w:rsidR="00CA38AB" w:rsidRDefault="00FF2252">
      <w:pPr>
        <w:pStyle w:val="a3"/>
        <w:spacing w:before="38"/>
        <w:ind w:left="600"/>
        <w:rPr>
          <w:lang w:eastAsia="zh-CN"/>
        </w:rPr>
      </w:pPr>
      <w:r>
        <w:pict>
          <v:shape id="_x0000_s1374" style="position:absolute;left:0;text-align:left;margin-left:39.85pt;margin-top:11.7pt;width:4.55pt;height:4.55pt;z-index:251646976;mso-position-horizontal-relative:page;mso-width-relative:page;mso-height-relative:page" coordorigin="798,235" coordsize="91,91" path="m849,325r-12,l831,324,798,286r,-12l837,235r12,l888,274r,12l849,325xe" fillcolor="#24292e" stroked="f">
            <v:path arrowok="t"/>
            <w10:wrap anchorx="page"/>
          </v:shape>
        </w:pict>
      </w:r>
      <w:r w:rsidR="001B644A">
        <w:rPr>
          <w:color w:val="24292E"/>
          <w:lang w:eastAsia="zh-CN"/>
        </w:rPr>
        <w:t>例如：</w:t>
      </w:r>
    </w:p>
    <w:p w:rsidR="00CA38AB" w:rsidRDefault="00CA38AB">
      <w:pPr>
        <w:pStyle w:val="a3"/>
        <w:spacing w:before="7"/>
        <w:rPr>
          <w:sz w:val="11"/>
          <w:lang w:eastAsia="zh-CN"/>
        </w:rPr>
      </w:pPr>
    </w:p>
    <w:p w:rsidR="00CA38AB" w:rsidRDefault="001B644A">
      <w:pPr>
        <w:pStyle w:val="a3"/>
        <w:spacing w:before="38" w:line="268" w:lineRule="auto"/>
        <w:ind w:left="1080" w:right="1609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806450</wp:posOffset>
            </wp:positionH>
            <wp:positionV relativeFrom="paragraph">
              <wp:posOffset>144145</wp:posOffset>
            </wp:positionV>
            <wp:extent cx="66675" cy="66675"/>
            <wp:effectExtent l="0" t="0" r="9525" b="9525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4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6" cy="6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806450</wp:posOffset>
            </wp:positionH>
            <wp:positionV relativeFrom="paragraph">
              <wp:posOffset>458470</wp:posOffset>
            </wp:positionV>
            <wp:extent cx="66675" cy="66675"/>
            <wp:effectExtent l="0" t="0" r="9525" b="9525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5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6" cy="6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92E"/>
          <w:lang w:eastAsia="zh-CN"/>
        </w:rPr>
        <w:t>rv_bit表示⼀个寄存器前字节</w:t>
      </w:r>
      <w:r w:rsidRPr="003D692E">
        <w:rPr>
          <w:color w:val="24292E"/>
          <w:lang w:eastAsia="zh-CN"/>
        </w:rPr>
        <w:t>为</w:t>
      </w:r>
      <w:r w:rsidR="00126970">
        <w:rPr>
          <w:rFonts w:hint="eastAsia"/>
          <w:color w:val="24292E"/>
          <w:lang w:eastAsia="zh-CN"/>
        </w:rPr>
        <w:t>低</w:t>
      </w:r>
      <w:r w:rsidR="00126970">
        <w:rPr>
          <w:color w:val="24292E"/>
          <w:lang w:eastAsia="zh-CN"/>
        </w:rPr>
        <w:t>位，后字节为高</w:t>
      </w:r>
      <w:r>
        <w:rPr>
          <w:color w:val="24292E"/>
          <w:lang w:eastAsia="zh-CN"/>
        </w:rPr>
        <w:t>位，组成的⼀个DI点; rv_int16 寄存器内部字节前低后⾼;</w:t>
      </w:r>
    </w:p>
    <w:p w:rsidR="00CA38AB" w:rsidRDefault="001B644A">
      <w:pPr>
        <w:pStyle w:val="a3"/>
        <w:spacing w:line="442" w:lineRule="exact"/>
        <w:ind w:left="108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806450</wp:posOffset>
            </wp:positionH>
            <wp:positionV relativeFrom="paragraph">
              <wp:posOffset>119380</wp:posOffset>
            </wp:positionV>
            <wp:extent cx="66675" cy="66675"/>
            <wp:effectExtent l="0" t="0" r="9525" b="9525"/>
            <wp:wrapNone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6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6" cy="6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92E"/>
          <w:lang w:eastAsia="zh-CN"/>
        </w:rPr>
        <w:t>sw_int32 前寄存器为⾼，后为低，寄存器内部字节前⾼后低;</w:t>
      </w:r>
    </w:p>
    <w:p w:rsidR="00CA38AB" w:rsidRDefault="001B644A">
      <w:pPr>
        <w:pStyle w:val="a3"/>
        <w:spacing w:before="53" w:line="340" w:lineRule="auto"/>
        <w:ind w:left="240" w:right="2472" w:firstLine="840"/>
        <w:rPr>
          <w:color w:val="24292E"/>
        </w:rPr>
      </w:pPr>
      <w:r>
        <w:rPr>
          <w:noProof/>
          <w:lang w:eastAsia="zh-CN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806450</wp:posOffset>
            </wp:positionH>
            <wp:positionV relativeFrom="paragraph">
              <wp:posOffset>153670</wp:posOffset>
            </wp:positionV>
            <wp:extent cx="66675" cy="66675"/>
            <wp:effectExtent l="0" t="0" r="9525" b="9525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7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6" cy="6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92E"/>
        </w:rPr>
        <w:t xml:space="preserve">sw_rv_int32 前寄存器为⾼，后为低，寄存器内部字节前低后⾼; </w:t>
      </w:r>
    </w:p>
    <w:p w:rsidR="00CA38AB" w:rsidRDefault="001B644A">
      <w:pPr>
        <w:ind w:leftChars="300" w:left="660" w:firstLineChars="100" w:firstLine="220"/>
        <w:rPr>
          <w:lang w:eastAsia="zh-CN"/>
        </w:rPr>
      </w:pPr>
      <w:r>
        <w:rPr>
          <w:rFonts w:hint="eastAsia"/>
          <w:lang w:eastAsia="zh-CN"/>
        </w:rPr>
        <w:t>须从int16、uint16、rv_int16、rv_uint16、float、int32、uint32、rv_int32、rv_uint32、rv_float、sw_int32、sw_uint32、sw_float、sw_rv_int32、sw_rv_uint32、sw_rv_float、bit、rv_bit这几种类型中选择一种合适的类型填入配置文件中相应的值类型处。</w:t>
      </w:r>
    </w:p>
    <w:p w:rsidR="00CA38AB" w:rsidRDefault="001B644A">
      <w:pPr>
        <w:ind w:firstLineChars="200" w:firstLine="440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注：</w:t>
      </w:r>
    </w:p>
    <w:p w:rsidR="00CA38AB" w:rsidRDefault="001B644A">
      <w:pPr>
        <w:ind w:firstLine="720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在PI点中只有int16，int32，uint16，uint32，float这5种类型。</w:t>
      </w:r>
    </w:p>
    <w:p w:rsidR="00CA38AB" w:rsidRDefault="001B644A">
      <w:pPr>
        <w:ind w:firstLine="720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DI点统一使用bit类型或者rv_bit类型。</w:t>
      </w:r>
    </w:p>
    <w:p w:rsidR="00CA38AB" w:rsidRDefault="001B644A">
      <w:pPr>
        <w:ind w:firstLine="720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AI点类型不可为bit类型或者rv_bit类型。</w:t>
      </w:r>
    </w:p>
    <w:p w:rsidR="00CA38AB" w:rsidRDefault="001B644A">
      <w:pPr>
        <w:pStyle w:val="a3"/>
        <w:spacing w:before="53" w:line="340" w:lineRule="auto"/>
        <w:ind w:right="2472" w:firstLine="720"/>
        <w:rPr>
          <w:color w:val="24292E"/>
          <w:lang w:eastAsia="zh-CN"/>
        </w:rPr>
      </w:pPr>
      <w:r>
        <w:rPr>
          <w:rFonts w:hint="eastAsia"/>
          <w:color w:val="FF0000"/>
          <w:lang w:eastAsia="zh-CN"/>
        </w:rPr>
        <w:t>VA类型统一为uint16。</w:t>
      </w:r>
    </w:p>
    <w:p w:rsidR="00CA38AB" w:rsidRDefault="001B644A">
      <w:pPr>
        <w:rPr>
          <w:b/>
          <w:bCs/>
          <w:color w:val="030303"/>
          <w:sz w:val="32"/>
          <w:szCs w:val="32"/>
        </w:rPr>
      </w:pPr>
      <w:r>
        <w:rPr>
          <w:rFonts w:hint="eastAsia"/>
          <w:b/>
          <w:bCs/>
          <w:color w:val="030303"/>
          <w:sz w:val="32"/>
          <w:szCs w:val="32"/>
          <w:lang w:eastAsia="zh-CN"/>
        </w:rPr>
        <w:lastRenderedPageBreak/>
        <w:t xml:space="preserve"> 5</w:t>
      </w:r>
      <w:r>
        <w:rPr>
          <w:b/>
          <w:bCs/>
          <w:color w:val="030303"/>
          <w:sz w:val="32"/>
          <w:szCs w:val="32"/>
        </w:rPr>
        <w:t>. 组号和时间间隔:</w:t>
      </w:r>
    </w:p>
    <w:p w:rsidR="00CA38AB" w:rsidRDefault="001B644A">
      <w:pPr>
        <w:pStyle w:val="a3"/>
        <w:numPr>
          <w:ilvl w:val="0"/>
          <w:numId w:val="2"/>
        </w:numPr>
        <w:spacing w:before="65"/>
        <w:ind w:left="845"/>
        <w:rPr>
          <w:lang w:eastAsia="zh-CN"/>
        </w:rPr>
      </w:pPr>
      <w:r>
        <w:rPr>
          <w:color w:val="24292E"/>
          <w:lang w:eastAsia="zh-CN"/>
        </w:rPr>
        <w:t>组号</w:t>
      </w:r>
      <w:r w:rsidR="00D67492">
        <w:rPr>
          <w:rFonts w:hint="eastAsia"/>
          <w:color w:val="24292E"/>
          <w:lang w:eastAsia="zh-CN"/>
        </w:rPr>
        <w:t>自行</w:t>
      </w:r>
      <w:r>
        <w:rPr>
          <w:color w:val="24292E"/>
          <w:lang w:eastAsia="zh-CN"/>
        </w:rPr>
        <w:t>配置，连续点读取可以只设置同⼀组</w:t>
      </w:r>
    </w:p>
    <w:p w:rsidR="00CA38AB" w:rsidRPr="00B416F4" w:rsidRDefault="001B644A" w:rsidP="00B416F4">
      <w:pPr>
        <w:pStyle w:val="a3"/>
        <w:numPr>
          <w:ilvl w:val="0"/>
          <w:numId w:val="2"/>
        </w:numPr>
        <w:spacing w:before="65"/>
        <w:ind w:left="845"/>
        <w:rPr>
          <w:color w:val="24292E"/>
          <w:lang w:eastAsia="zh-CN"/>
        </w:rPr>
      </w:pPr>
      <w:r>
        <w:rPr>
          <w:color w:val="24292E"/>
          <w:lang w:eastAsia="zh-CN"/>
        </w:rPr>
        <w:t xml:space="preserve">组与组之间的寄存器或线圈则不会被读取 </w:t>
      </w:r>
      <w:r w:rsidR="00B416F4">
        <w:rPr>
          <w:rFonts w:hint="eastAsia"/>
          <w:color w:val="24292E"/>
          <w:lang w:eastAsia="zh-CN"/>
        </w:rPr>
        <w:t xml:space="preserve">   </w:t>
      </w:r>
      <w:r>
        <w:rPr>
          <w:color w:val="FF0000"/>
          <w:lang w:eastAsia="zh-CN"/>
        </w:rPr>
        <w:t>如果空⼀包后读取必须设置新的组号</w:t>
      </w:r>
      <w:r w:rsidR="00B416F4">
        <w:rPr>
          <w:rFonts w:hint="eastAsia"/>
          <w:color w:val="FF0000"/>
          <w:lang w:eastAsia="zh-CN"/>
        </w:rPr>
        <w:t>（本规约中一包为250个字节即125个寄存器，所以同一组中设置地址增加时可以有空寄存器如1、2、4、50、51；但相邻地址的差不能大于125个即一包的长度如1、2、3、5、131、132，需在地址131时再设一个新组）</w:t>
      </w:r>
      <w:r>
        <w:rPr>
          <w:color w:val="24292E"/>
          <w:lang w:eastAsia="zh-CN"/>
        </w:rPr>
        <w:t xml:space="preserve"> </w:t>
      </w:r>
      <w:r w:rsidR="00B416F4">
        <w:rPr>
          <w:rFonts w:hint="eastAsia"/>
          <w:color w:val="24292E"/>
          <w:lang w:eastAsia="zh-CN"/>
        </w:rPr>
        <w:t xml:space="preserve">    </w:t>
      </w:r>
      <w:r>
        <w:rPr>
          <w:color w:val="24292E"/>
          <w:lang w:eastAsia="zh-CN"/>
        </w:rPr>
        <w:t>如连续采</w:t>
      </w:r>
      <w:r w:rsidRPr="00B416F4">
        <w:rPr>
          <w:color w:val="24292E"/>
          <w:lang w:eastAsia="zh-CN"/>
        </w:rPr>
        <w:t xml:space="preserve">集可以设置⼀个组号 </w:t>
      </w:r>
    </w:p>
    <w:p w:rsidR="00CA38AB" w:rsidRDefault="001B644A">
      <w:pPr>
        <w:pStyle w:val="a3"/>
        <w:numPr>
          <w:ilvl w:val="0"/>
          <w:numId w:val="2"/>
        </w:numPr>
        <w:spacing w:before="65"/>
        <w:ind w:left="845"/>
        <w:rPr>
          <w:color w:val="24292E"/>
          <w:lang w:eastAsia="zh-CN"/>
        </w:rPr>
      </w:pPr>
      <w:r>
        <w:rPr>
          <w:color w:val="24292E"/>
          <w:lang w:eastAsia="zh-CN"/>
        </w:rPr>
        <w:t xml:space="preserve">同组号的采集地址按照升序设置 </w:t>
      </w:r>
    </w:p>
    <w:p w:rsidR="00CA38AB" w:rsidRDefault="00D67492">
      <w:pPr>
        <w:pStyle w:val="a3"/>
        <w:numPr>
          <w:ilvl w:val="0"/>
          <w:numId w:val="2"/>
        </w:numPr>
        <w:spacing w:before="65"/>
        <w:ind w:left="845"/>
        <w:rPr>
          <w:color w:val="24292E"/>
          <w:lang w:eastAsia="zh-CN"/>
        </w:rPr>
      </w:pPr>
      <w:r>
        <w:rPr>
          <w:color w:val="24292E"/>
          <w:lang w:eastAsia="zh-CN"/>
        </w:rPr>
        <w:t>采集点⼀个新的组第⼀行</w:t>
      </w:r>
      <w:r w:rsidR="001B644A">
        <w:rPr>
          <w:color w:val="24292E"/>
          <w:lang w:eastAsia="zh-CN"/>
        </w:rPr>
        <w:t xml:space="preserve">必须包含 </w:t>
      </w:r>
      <w:r w:rsidR="001B644A">
        <w:rPr>
          <w:color w:val="FF0000"/>
          <w:lang w:eastAsia="zh-CN"/>
        </w:rPr>
        <w:t>功能号</w:t>
      </w:r>
      <w:r w:rsidR="001B644A">
        <w:rPr>
          <w:color w:val="24292E"/>
          <w:lang w:eastAsia="zh-CN"/>
        </w:rPr>
        <w:t xml:space="preserve"> 和 </w:t>
      </w:r>
      <w:r w:rsidR="001B644A">
        <w:rPr>
          <w:color w:val="FF0000"/>
          <w:lang w:eastAsia="zh-CN"/>
        </w:rPr>
        <w:t>时间间隔</w:t>
      </w:r>
      <w:r w:rsidR="001B644A">
        <w:rPr>
          <w:color w:val="24292E"/>
          <w:lang w:eastAsia="zh-CN"/>
        </w:rPr>
        <w:t xml:space="preserve"> </w:t>
      </w:r>
      <w:r>
        <w:rPr>
          <w:color w:val="24292E"/>
          <w:lang w:eastAsia="zh-CN"/>
        </w:rPr>
        <w:t>控制点可以不用</w:t>
      </w:r>
      <w:r w:rsidR="001B644A">
        <w:rPr>
          <w:color w:val="24292E"/>
          <w:lang w:eastAsia="zh-CN"/>
        </w:rPr>
        <w:t>填时间间隔</w:t>
      </w:r>
    </w:p>
    <w:p w:rsidR="00CA38AB" w:rsidRDefault="00CA38AB">
      <w:pPr>
        <w:rPr>
          <w:b/>
          <w:bCs/>
          <w:color w:val="030303"/>
          <w:sz w:val="32"/>
          <w:szCs w:val="32"/>
          <w:lang w:eastAsia="zh-CN"/>
        </w:rPr>
      </w:pPr>
    </w:p>
    <w:p w:rsidR="00CA38AB" w:rsidRDefault="001B644A">
      <w:pPr>
        <w:rPr>
          <w:b/>
          <w:bCs/>
          <w:color w:val="030303"/>
          <w:sz w:val="32"/>
          <w:szCs w:val="32"/>
          <w:lang w:eastAsia="zh-CN"/>
        </w:rPr>
      </w:pPr>
      <w:r>
        <w:rPr>
          <w:rFonts w:hint="eastAsia"/>
          <w:b/>
          <w:bCs/>
          <w:color w:val="030303"/>
          <w:sz w:val="32"/>
          <w:szCs w:val="32"/>
          <w:lang w:eastAsia="zh-CN"/>
        </w:rPr>
        <w:t>6.功能号</w:t>
      </w:r>
    </w:p>
    <w:p w:rsidR="00CA38AB" w:rsidRDefault="001B644A">
      <w:pPr>
        <w:ind w:firstLineChars="100" w:firstLine="220"/>
        <w:rPr>
          <w:lang w:eastAsia="zh-CN"/>
        </w:rPr>
      </w:pPr>
      <w:r>
        <w:rPr>
          <w:rFonts w:hint="eastAsia"/>
          <w:lang w:eastAsia="zh-CN"/>
        </w:rPr>
        <w:t>功能号和时间间隔只用写在相同组号的第一行，本规约支持的</w:t>
      </w:r>
      <w:r>
        <w:rPr>
          <w:rFonts w:hint="eastAsia"/>
          <w:color w:val="C00000"/>
          <w:sz w:val="24"/>
          <w:szCs w:val="24"/>
          <w:lang w:eastAsia="zh-CN"/>
        </w:rPr>
        <w:t>功能号分为1、2、3、4、5、6、15、16。</w:t>
      </w:r>
    </w:p>
    <w:p w:rsidR="00CA38AB" w:rsidRDefault="00CA38AB">
      <w:pPr>
        <w:rPr>
          <w:lang w:eastAsia="zh-CN"/>
        </w:rPr>
      </w:pPr>
    </w:p>
    <w:p w:rsidR="00CA38AB" w:rsidRDefault="00CA38AB">
      <w:pPr>
        <w:rPr>
          <w:lang w:eastAsia="zh-CN"/>
        </w:rPr>
        <w:sectPr w:rsidR="00CA38AB">
          <w:pgSz w:w="11900" w:h="16840"/>
          <w:pgMar w:top="560" w:right="440" w:bottom="280" w:left="460" w:header="720" w:footer="720" w:gutter="0"/>
          <w:cols w:space="720"/>
        </w:sectPr>
      </w:pPr>
    </w:p>
    <w:p w:rsidR="00CA38AB" w:rsidRDefault="001B644A">
      <w:pPr>
        <w:widowControl/>
        <w:rPr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030303"/>
          <w:sz w:val="36"/>
          <w:szCs w:val="36"/>
          <w:lang w:eastAsia="zh-CN" w:bidi="ar"/>
        </w:rPr>
        <w:lastRenderedPageBreak/>
        <w:t xml:space="preserve">                                                                                </w:t>
      </w:r>
    </w:p>
    <w:p w:rsidR="00CA38AB" w:rsidRDefault="00CA38AB">
      <w:pPr>
        <w:rPr>
          <w:lang w:eastAsia="zh-CN"/>
        </w:rPr>
        <w:sectPr w:rsidR="00CA38AB">
          <w:pgSz w:w="11900" w:h="16840"/>
          <w:pgMar w:top="560" w:right="440" w:bottom="280" w:left="460" w:header="720" w:footer="720" w:gutter="0"/>
          <w:cols w:num="2" w:space="720" w:equalWidth="0">
            <w:col w:w="5712" w:space="1050"/>
            <w:col w:w="4238"/>
          </w:cols>
        </w:sectPr>
      </w:pPr>
    </w:p>
    <w:p w:rsidR="00CA38AB" w:rsidRDefault="001B644A">
      <w:pPr>
        <w:pStyle w:val="a3"/>
        <w:tabs>
          <w:tab w:val="left" w:pos="1727"/>
        </w:tabs>
        <w:spacing w:before="38"/>
        <w:rPr>
          <w:rFonts w:asciiTheme="majorEastAsia" w:eastAsiaTheme="majorEastAsia" w:hAnsiTheme="majorEastAsia" w:cstheme="majorEastAsia"/>
          <w:color w:val="030303"/>
          <w:sz w:val="52"/>
          <w:szCs w:val="52"/>
          <w:lang w:eastAsia="zh-CN" w:bidi="ar"/>
        </w:rPr>
      </w:pPr>
      <w:r>
        <w:rPr>
          <w:rFonts w:asciiTheme="majorEastAsia" w:eastAsiaTheme="majorEastAsia" w:hAnsiTheme="majorEastAsia" w:cstheme="majorEastAsia" w:hint="eastAsia"/>
          <w:color w:val="030303"/>
          <w:sz w:val="52"/>
          <w:szCs w:val="52"/>
          <w:lang w:eastAsia="zh-CN" w:bidi="ar"/>
        </w:rPr>
        <w:lastRenderedPageBreak/>
        <w:t>示例：</w:t>
      </w:r>
    </w:p>
    <w:p w:rsidR="00CA38AB" w:rsidRDefault="001B644A">
      <w:pPr>
        <w:pStyle w:val="a3"/>
        <w:tabs>
          <w:tab w:val="left" w:pos="1727"/>
        </w:tabs>
        <w:spacing w:before="38"/>
        <w:rPr>
          <w:rFonts w:asciiTheme="majorEastAsia" w:eastAsiaTheme="majorEastAsia" w:hAnsiTheme="majorEastAsia" w:cstheme="major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（1）01、02功能码线圈地址读取相应字节数按位读取DI点状态（可取其中连续几位）</w:t>
      </w:r>
    </w:p>
    <w:p w:rsidR="00CA38AB" w:rsidRDefault="001B644A">
      <w:pPr>
        <w:pStyle w:val="a3"/>
        <w:spacing w:before="38"/>
        <w:ind w:left="600"/>
      </w:pPr>
      <w:r>
        <w:rPr>
          <w:rFonts w:hint="eastAsia"/>
          <w:color w:val="24292E"/>
          <w:lang w:eastAsia="zh-CN"/>
        </w:rPr>
        <w:t>配置图如下图：</w:t>
      </w:r>
    </w:p>
    <w:p w:rsidR="00CA38AB" w:rsidRDefault="001B644A">
      <w:pPr>
        <w:widowControl/>
      </w:pPr>
      <w:r>
        <w:rPr>
          <w:rFonts w:ascii="宋体" w:eastAsia="宋体" w:hAnsi="宋体" w:cs="宋体"/>
          <w:noProof/>
          <w:sz w:val="24"/>
          <w:szCs w:val="24"/>
          <w:lang w:eastAsia="zh-CN"/>
        </w:rPr>
        <w:drawing>
          <wp:inline distT="0" distB="0" distL="114300" distR="114300">
            <wp:extent cx="6928485" cy="3578860"/>
            <wp:effectExtent l="0" t="0" r="5715" b="254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928485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38AB" w:rsidRDefault="001B644A">
      <w:pPr>
        <w:pStyle w:val="a3"/>
        <w:tabs>
          <w:tab w:val="left" w:pos="1727"/>
        </w:tabs>
        <w:spacing w:before="38"/>
        <w:ind w:firstLineChars="100" w:firstLine="240"/>
        <w:rPr>
          <w:rFonts w:asciiTheme="majorEastAsia" w:eastAsiaTheme="majorEastAsia" w:hAnsiTheme="majorEastAsia" w:cstheme="majorEastAsia"/>
          <w:color w:val="030303"/>
          <w:sz w:val="36"/>
          <w:szCs w:val="36"/>
          <w:lang w:eastAsia="zh-CN" w:bidi="ar"/>
        </w:rPr>
      </w:pPr>
      <w:r>
        <w:rPr>
          <w:rFonts w:hint="eastAsia"/>
          <w:color w:val="030303"/>
          <w:lang w:eastAsia="zh-CN" w:bidi="ar"/>
        </w:rPr>
        <w:t>说明：读取线圈地址为1-26 的DI点状态 通过对应采集序号为11-28</w:t>
      </w:r>
    </w:p>
    <w:p w:rsidR="00CA38AB" w:rsidRDefault="00CA38AB">
      <w:pPr>
        <w:pStyle w:val="a3"/>
        <w:tabs>
          <w:tab w:val="left" w:pos="1727"/>
        </w:tabs>
        <w:spacing w:before="38"/>
        <w:ind w:firstLineChars="100" w:firstLine="360"/>
        <w:rPr>
          <w:rFonts w:asciiTheme="majorEastAsia" w:eastAsiaTheme="majorEastAsia" w:hAnsiTheme="majorEastAsia" w:cstheme="majorEastAsia"/>
          <w:color w:val="030303"/>
          <w:sz w:val="36"/>
          <w:szCs w:val="36"/>
          <w:lang w:eastAsia="zh-CN" w:bidi="ar"/>
        </w:rPr>
      </w:pPr>
    </w:p>
    <w:p w:rsidR="00CA38AB" w:rsidRDefault="001B644A">
      <w:pPr>
        <w:pStyle w:val="a3"/>
        <w:tabs>
          <w:tab w:val="left" w:pos="1727"/>
        </w:tabs>
        <w:spacing w:before="38"/>
        <w:rPr>
          <w:rFonts w:asciiTheme="majorEastAsia" w:eastAsiaTheme="majorEastAsia" w:hAnsiTheme="majorEastAsia" w:cstheme="majorEastAsia"/>
          <w:color w:val="030303"/>
          <w:sz w:val="36"/>
          <w:szCs w:val="36"/>
          <w:lang w:eastAsia="zh-CN"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（2）03、04功能码读取⼀个或两个寄存器 按位转成 DI，AI，PI，VA点（支持从寄存器的某位开始与结束，两个寄存器数据组合）</w:t>
      </w:r>
    </w:p>
    <w:p w:rsidR="00CA38AB" w:rsidRDefault="00CA38AB">
      <w:pPr>
        <w:pStyle w:val="a3"/>
        <w:tabs>
          <w:tab w:val="left" w:pos="1727"/>
        </w:tabs>
        <w:spacing w:before="38"/>
        <w:ind w:firstLineChars="100" w:firstLine="360"/>
        <w:rPr>
          <w:rFonts w:asciiTheme="majorEastAsia" w:eastAsiaTheme="majorEastAsia" w:hAnsiTheme="majorEastAsia" w:cstheme="majorEastAsia"/>
          <w:color w:val="030303"/>
          <w:sz w:val="36"/>
          <w:szCs w:val="36"/>
          <w:lang w:eastAsia="zh-CN" w:bidi="ar"/>
        </w:rPr>
      </w:pPr>
    </w:p>
    <w:p w:rsidR="00CA38AB" w:rsidRDefault="001B644A">
      <w:pPr>
        <w:pStyle w:val="a3"/>
        <w:tabs>
          <w:tab w:val="left" w:pos="1727"/>
        </w:tabs>
        <w:spacing w:before="38"/>
        <w:ind w:firstLineChars="100" w:firstLine="281"/>
        <w:rPr>
          <w:rFonts w:asciiTheme="majorEastAsia" w:eastAsiaTheme="majorEastAsia" w:hAnsiTheme="majorEastAsia" w:cstheme="majorEastAsia"/>
          <w:b/>
          <w:bCs/>
          <w:color w:val="030303"/>
          <w:sz w:val="28"/>
          <w:szCs w:val="28"/>
          <w:lang w:eastAsia="zh-CN"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28"/>
          <w:szCs w:val="28"/>
          <w:lang w:eastAsia="zh-CN" w:bidi="ar"/>
        </w:rPr>
        <w:t>读取一个寄存器，按位转成DI点</w:t>
      </w:r>
    </w:p>
    <w:p w:rsidR="00CA38AB" w:rsidRDefault="001B644A">
      <w:pPr>
        <w:pStyle w:val="a3"/>
        <w:tabs>
          <w:tab w:val="left" w:pos="1727"/>
        </w:tabs>
        <w:spacing w:before="38"/>
        <w:ind w:firstLineChars="200" w:firstLine="480"/>
        <w:rPr>
          <w:lang w:eastAsia="zh-CN"/>
        </w:rPr>
      </w:pPr>
      <w:r>
        <w:rPr>
          <w:color w:val="24292E"/>
          <w:lang w:eastAsia="zh-CN"/>
        </w:rPr>
        <w:t>配置如下图：</w:t>
      </w:r>
    </w:p>
    <w:p w:rsidR="00CA38AB" w:rsidRDefault="001B644A">
      <w:pPr>
        <w:pStyle w:val="a3"/>
        <w:tabs>
          <w:tab w:val="left" w:pos="1727"/>
        </w:tabs>
        <w:spacing w:line="340" w:lineRule="auto"/>
        <w:ind w:left="240" w:right="2747" w:firstLine="360"/>
        <w:rPr>
          <w:color w:val="24292E"/>
          <w:spacing w:val="14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645795</wp:posOffset>
            </wp:positionH>
            <wp:positionV relativeFrom="paragraph">
              <wp:posOffset>17780</wp:posOffset>
            </wp:positionV>
            <wp:extent cx="4796790" cy="2435225"/>
            <wp:effectExtent l="0" t="0" r="3810" b="3175"/>
            <wp:wrapTopAndBottom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8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92E"/>
          <w:spacing w:val="19"/>
          <w:lang w:eastAsia="zh-CN"/>
        </w:rPr>
        <w:t>说明</w:t>
      </w:r>
      <w:r>
        <w:rPr>
          <w:color w:val="24292E"/>
          <w:lang w:eastAsia="zh-CN"/>
        </w:rPr>
        <w:t>:</w:t>
      </w:r>
      <w:r>
        <w:rPr>
          <w:color w:val="24292E"/>
          <w:spacing w:val="2"/>
          <w:lang w:eastAsia="zh-CN"/>
        </w:rPr>
        <w:t xml:space="preserve"> </w:t>
      </w:r>
      <w:r>
        <w:rPr>
          <w:color w:val="24292E"/>
          <w:spacing w:val="19"/>
          <w:lang w:eastAsia="zh-CN"/>
        </w:rPr>
        <w:t>将地址900寄存器转成16个DI点，⼤平台DI采集序号从</w:t>
      </w:r>
      <w:r>
        <w:rPr>
          <w:color w:val="24292E"/>
          <w:spacing w:val="14"/>
          <w:lang w:eastAsia="zh-CN"/>
        </w:rPr>
        <w:t xml:space="preserve">1-16 </w:t>
      </w:r>
    </w:p>
    <w:p w:rsidR="00CA38AB" w:rsidRDefault="00CA38AB">
      <w:pPr>
        <w:widowControl/>
        <w:rPr>
          <w:lang w:eastAsia="zh-CN"/>
        </w:rPr>
      </w:pPr>
    </w:p>
    <w:p w:rsidR="00CA38AB" w:rsidRDefault="001B644A">
      <w:pPr>
        <w:pStyle w:val="a3"/>
        <w:tabs>
          <w:tab w:val="left" w:pos="1727"/>
        </w:tabs>
        <w:spacing w:line="340" w:lineRule="auto"/>
        <w:ind w:left="240" w:right="2747" w:firstLine="360"/>
        <w:rPr>
          <w:color w:val="24292E"/>
          <w:spacing w:val="14"/>
        </w:rPr>
      </w:pPr>
      <w:r>
        <w:rPr>
          <w:rFonts w:ascii="宋体" w:eastAsia="宋体" w:hAnsi="宋体" w:cs="宋体"/>
          <w:noProof/>
          <w:lang w:eastAsia="zh-CN"/>
        </w:rPr>
        <w:drawing>
          <wp:inline distT="0" distB="0" distL="114300" distR="114300">
            <wp:extent cx="6391910" cy="519430"/>
            <wp:effectExtent l="0" t="0" r="8890" b="1397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38AB" w:rsidRDefault="001B644A">
      <w:pPr>
        <w:ind w:firstLineChars="300" w:firstLine="660"/>
        <w:rPr>
          <w:lang w:eastAsia="zh-CN"/>
        </w:rPr>
      </w:pPr>
      <w:r>
        <w:rPr>
          <w:rFonts w:hint="eastAsia"/>
          <w:lang w:eastAsia="zh-CN"/>
        </w:rPr>
        <w:t xml:space="preserve">说明：将地址1的寄存器中前三位转成DI使用采集序号1，第四位转成另一个DI使用采集序号2 </w:t>
      </w:r>
    </w:p>
    <w:p w:rsidR="00CA38AB" w:rsidRDefault="001B644A">
      <w:pPr>
        <w:ind w:firstLineChars="300" w:firstLine="660"/>
        <w:rPr>
          <w:lang w:eastAsia="zh-CN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/>
          <w:color w:val="FF0000"/>
          <w:lang w:eastAsia="zh-CN"/>
        </w:rPr>
        <w:t xml:space="preserve">      DI长度限制为8位</w:t>
      </w:r>
    </w:p>
    <w:p w:rsidR="00CA38AB" w:rsidRDefault="00CA38AB">
      <w:pPr>
        <w:pStyle w:val="a3"/>
        <w:spacing w:before="66"/>
        <w:rPr>
          <w:color w:val="24292E"/>
          <w:lang w:eastAsia="zh-CN"/>
        </w:rPr>
      </w:pPr>
    </w:p>
    <w:p w:rsidR="00CA38AB" w:rsidRDefault="001B644A">
      <w:pPr>
        <w:pStyle w:val="a3"/>
        <w:tabs>
          <w:tab w:val="left" w:pos="1727"/>
        </w:tabs>
        <w:spacing w:before="38"/>
        <w:ind w:firstLineChars="100" w:firstLine="281"/>
        <w:rPr>
          <w:rFonts w:asciiTheme="majorEastAsia" w:eastAsiaTheme="majorEastAsia" w:hAnsiTheme="majorEastAsia" w:cstheme="majorEastAsia"/>
          <w:b/>
          <w:bCs/>
          <w:color w:val="030303"/>
          <w:sz w:val="28"/>
          <w:szCs w:val="28"/>
          <w:lang w:eastAsia="zh-CN"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28"/>
          <w:szCs w:val="28"/>
          <w:lang w:eastAsia="zh-CN" w:bidi="ar"/>
        </w:rPr>
        <w:t>读取一个寄存器，转成AI点</w:t>
      </w:r>
    </w:p>
    <w:p w:rsidR="00CA38AB" w:rsidRDefault="001B644A">
      <w:pPr>
        <w:pStyle w:val="a3"/>
        <w:spacing w:before="66"/>
        <w:ind w:left="60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677545</wp:posOffset>
            </wp:positionH>
            <wp:positionV relativeFrom="paragraph">
              <wp:posOffset>347345</wp:posOffset>
            </wp:positionV>
            <wp:extent cx="6257925" cy="2362200"/>
            <wp:effectExtent l="0" t="0" r="0" b="0"/>
            <wp:wrapTopAndBottom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9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4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92E"/>
          <w:lang w:eastAsia="zh-CN"/>
        </w:rPr>
        <w:t>配置如下图：</w:t>
      </w:r>
    </w:p>
    <w:p w:rsidR="00CA38AB" w:rsidRDefault="001B644A">
      <w:pPr>
        <w:pStyle w:val="a3"/>
        <w:ind w:left="600"/>
        <w:rPr>
          <w:lang w:eastAsia="zh-CN"/>
        </w:rPr>
      </w:pPr>
      <w:r>
        <w:rPr>
          <w:color w:val="24292E"/>
          <w:w w:val="105"/>
          <w:lang w:eastAsia="zh-CN"/>
        </w:rPr>
        <w:t>说明：将地址1102-1107的6寄存器转为6个AI点，⼤平台AI采集序号为203-208</w:t>
      </w:r>
    </w:p>
    <w:p w:rsidR="00CA38AB" w:rsidRDefault="00CA38AB">
      <w:pPr>
        <w:rPr>
          <w:lang w:eastAsia="zh-CN"/>
        </w:rPr>
      </w:pPr>
    </w:p>
    <w:p w:rsidR="00CA38AB" w:rsidRDefault="001B644A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114300" distR="114300">
            <wp:extent cx="6978650" cy="205740"/>
            <wp:effectExtent l="0" t="0" r="12700" b="3810"/>
            <wp:docPr id="8" name="图片 8" descr="EDIHMRQ`Y7KD3]X72Y}_6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DIHMRQ`Y7KD3]X72Y}_6US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1B644A">
      <w:r>
        <w:rPr>
          <w:rFonts w:hint="eastAsia"/>
          <w:noProof/>
          <w:lang w:eastAsia="zh-CN"/>
        </w:rPr>
        <w:drawing>
          <wp:inline distT="0" distB="0" distL="114300" distR="114300">
            <wp:extent cx="6979285" cy="229235"/>
            <wp:effectExtent l="0" t="0" r="12065" b="18415"/>
            <wp:docPr id="10" name="图片 10" descr="3$X9XOK9FIHY](6ZX3`]1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$X9XOK9FIHY](6ZX3`]1VD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97928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1B644A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114300" distR="114300">
            <wp:extent cx="6902450" cy="234950"/>
            <wp:effectExtent l="0" t="0" r="0" b="0"/>
            <wp:docPr id="12" name="图片 12" descr="UI{0BPPN_3ITF4FSP}_4P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UI{0BPPN_3ITF4FSP}_4PQW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9024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CA38AB">
      <w:pPr>
        <w:rPr>
          <w:lang w:eastAsia="zh-CN"/>
        </w:rPr>
      </w:pPr>
    </w:p>
    <w:p w:rsidR="00CA38AB" w:rsidRDefault="001B644A">
      <w:pPr>
        <w:rPr>
          <w:lang w:eastAsia="zh-CN"/>
        </w:rPr>
      </w:pPr>
      <w:r>
        <w:rPr>
          <w:rFonts w:hint="eastAsia"/>
          <w:lang w:eastAsia="zh-CN"/>
        </w:rPr>
        <w:t xml:space="preserve">        说明：将地址1的寄存器中</w:t>
      </w:r>
      <w:r w:rsidR="00767FA1">
        <w:rPr>
          <w:rFonts w:hint="eastAsia"/>
          <w:lang w:eastAsia="zh-CN"/>
        </w:rPr>
        <w:t>4-15</w:t>
      </w:r>
      <w:r>
        <w:rPr>
          <w:rFonts w:hint="eastAsia"/>
          <w:lang w:eastAsia="zh-CN"/>
        </w:rPr>
        <w:t>位转成一个AI点使用采集序号1；</w:t>
      </w:r>
      <w:bookmarkStart w:id="0" w:name="_GoBack"/>
      <w:bookmarkEnd w:id="0"/>
    </w:p>
    <w:p w:rsidR="00CA38AB" w:rsidRDefault="001B644A">
      <w:pPr>
        <w:ind w:firstLineChars="700" w:firstLine="1540"/>
        <w:rPr>
          <w:lang w:eastAsia="zh-CN"/>
        </w:rPr>
      </w:pPr>
      <w:r>
        <w:rPr>
          <w:rFonts w:hint="eastAsia"/>
          <w:lang w:eastAsia="zh-CN"/>
        </w:rPr>
        <w:t>地址19的寄存器中</w:t>
      </w:r>
      <w:r w:rsidR="00767FA1">
        <w:rPr>
          <w:rFonts w:hint="eastAsia"/>
          <w:lang w:eastAsia="zh-CN"/>
        </w:rPr>
        <w:t>0-7</w:t>
      </w:r>
      <w:r>
        <w:rPr>
          <w:rFonts w:hint="eastAsia"/>
          <w:lang w:eastAsia="zh-CN"/>
        </w:rPr>
        <w:t>位转成一个AI点使用采集序号9。</w:t>
      </w:r>
    </w:p>
    <w:p w:rsidR="00126970" w:rsidRDefault="00126970" w:rsidP="00126970">
      <w:pPr>
        <w:rPr>
          <w:lang w:eastAsia="zh-CN"/>
        </w:rPr>
      </w:pPr>
      <w:r>
        <w:rPr>
          <w:rFonts w:hint="eastAsia"/>
          <w:lang w:eastAsia="zh-CN"/>
        </w:rPr>
        <w:tab/>
      </w:r>
    </w:p>
    <w:p w:rsidR="00CA38AB" w:rsidRPr="00126970" w:rsidRDefault="00126970" w:rsidP="00126970">
      <w:pPr>
        <w:rPr>
          <w:color w:val="C00000"/>
          <w:lang w:eastAsia="zh-CN"/>
        </w:rPr>
      </w:pPr>
      <w:r>
        <w:rPr>
          <w:rFonts w:hint="eastAsia"/>
          <w:lang w:eastAsia="zh-CN"/>
        </w:rPr>
        <w:tab/>
      </w:r>
      <w:r w:rsidRPr="00126970">
        <w:rPr>
          <w:rFonts w:hint="eastAsia"/>
          <w:color w:val="C00000"/>
          <w:lang w:eastAsia="zh-CN"/>
        </w:rPr>
        <w:t>注：如果同一个寄存器里同时放入DI和AI，那他们的值类型应该同时有rv前缀或者都没有，不能DI为rv-bit</w:t>
      </w:r>
    </w:p>
    <w:p w:rsidR="00126970" w:rsidRPr="00126970" w:rsidRDefault="00126970" w:rsidP="00126970">
      <w:pPr>
        <w:ind w:firstLineChars="300" w:firstLine="660"/>
        <w:rPr>
          <w:color w:val="C00000"/>
          <w:lang w:eastAsia="zh-CN"/>
        </w:rPr>
      </w:pPr>
      <w:r w:rsidRPr="00126970">
        <w:rPr>
          <w:color w:val="C00000"/>
          <w:lang w:eastAsia="zh-CN"/>
        </w:rPr>
        <w:t>AI为无前缀类型</w:t>
      </w:r>
      <w:r w:rsidRPr="00126970">
        <w:rPr>
          <w:rFonts w:hint="eastAsia"/>
          <w:color w:val="C00000"/>
          <w:lang w:eastAsia="zh-CN"/>
        </w:rPr>
        <w:t>。</w:t>
      </w:r>
    </w:p>
    <w:p w:rsidR="00CA38AB" w:rsidRDefault="00CA38AB">
      <w:pPr>
        <w:ind w:firstLineChars="700" w:firstLine="1540"/>
        <w:rPr>
          <w:lang w:eastAsia="zh-CN"/>
        </w:rPr>
      </w:pPr>
    </w:p>
    <w:p w:rsidR="00CA38AB" w:rsidRDefault="001B644A">
      <w:pPr>
        <w:ind w:firstLineChars="100" w:firstLine="281"/>
        <w:rPr>
          <w:rFonts w:asciiTheme="majorEastAsia" w:eastAsiaTheme="majorEastAsia" w:hAnsiTheme="majorEastAsia" w:cstheme="majorEastAsia"/>
          <w:b/>
          <w:bCs/>
          <w:color w:val="030303"/>
          <w:sz w:val="28"/>
          <w:szCs w:val="28"/>
          <w:lang w:eastAsia="zh-CN"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28"/>
          <w:szCs w:val="28"/>
          <w:lang w:eastAsia="zh-CN" w:bidi="ar"/>
        </w:rPr>
        <w:t>读取两个寄存器，转成一个AI点</w:t>
      </w:r>
    </w:p>
    <w:p w:rsidR="00CA38AB" w:rsidRDefault="001B644A">
      <w:pPr>
        <w:pStyle w:val="a3"/>
        <w:spacing w:before="38"/>
        <w:ind w:left="60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677545</wp:posOffset>
            </wp:positionH>
            <wp:positionV relativeFrom="paragraph">
              <wp:posOffset>329565</wp:posOffset>
            </wp:positionV>
            <wp:extent cx="6200775" cy="781050"/>
            <wp:effectExtent l="0" t="0" r="9525" b="0"/>
            <wp:wrapTopAndBottom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0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92E"/>
          <w:lang w:eastAsia="zh-CN"/>
        </w:rPr>
        <w:t>配置如下图：</w:t>
      </w:r>
    </w:p>
    <w:p w:rsidR="00CA38AB" w:rsidRDefault="001B644A">
      <w:pPr>
        <w:pStyle w:val="a3"/>
        <w:spacing w:line="427" w:lineRule="exact"/>
        <w:ind w:left="600"/>
        <w:rPr>
          <w:color w:val="24292E"/>
          <w:lang w:eastAsia="zh-CN"/>
        </w:rPr>
      </w:pPr>
      <w:r>
        <w:rPr>
          <w:color w:val="24292E"/>
          <w:lang w:eastAsia="zh-CN"/>
        </w:rPr>
        <w:t>说明：将地址1122和1123的2寄存器 &lt;前寄存器为⾼位，后寄存器为低位&gt; 转为1个AI</w:t>
      </w:r>
      <w:r w:rsidR="00D67492">
        <w:rPr>
          <w:color w:val="24292E"/>
          <w:lang w:eastAsia="zh-CN"/>
        </w:rPr>
        <w:t>点，大</w:t>
      </w:r>
      <w:r w:rsidRPr="00D67492">
        <w:rPr>
          <w:color w:val="24292E"/>
          <w:lang w:eastAsia="zh-CN"/>
        </w:rPr>
        <w:t xml:space="preserve">平台AI采集序号为223 </w:t>
      </w:r>
    </w:p>
    <w:p w:rsidR="00D1506A" w:rsidRDefault="00D1506A">
      <w:pPr>
        <w:pStyle w:val="a3"/>
        <w:spacing w:line="427" w:lineRule="exact"/>
        <w:ind w:left="600"/>
        <w:rPr>
          <w:color w:val="24292E"/>
          <w:lang w:eastAsia="zh-CN"/>
        </w:rPr>
      </w:pPr>
    </w:p>
    <w:p w:rsidR="00D1506A" w:rsidRDefault="00D1506A">
      <w:pPr>
        <w:pStyle w:val="a3"/>
        <w:spacing w:line="427" w:lineRule="exact"/>
        <w:ind w:left="600"/>
        <w:rPr>
          <w:color w:val="24292E"/>
          <w:spacing w:val="15"/>
          <w:lang w:eastAsia="zh-CN"/>
        </w:rPr>
      </w:pPr>
    </w:p>
    <w:p w:rsidR="00CA38AB" w:rsidRDefault="001B644A">
      <w:pPr>
        <w:pStyle w:val="a3"/>
        <w:spacing w:line="427" w:lineRule="exact"/>
        <w:ind w:left="600"/>
        <w:rPr>
          <w:color w:val="24292E"/>
          <w:spacing w:val="15"/>
          <w:lang w:eastAsia="zh-CN"/>
        </w:rPr>
      </w:pPr>
      <w:r>
        <w:rPr>
          <w:rFonts w:hint="eastAsia"/>
          <w:color w:val="24292E"/>
          <w:spacing w:val="15"/>
          <w:lang w:eastAsia="zh-CN"/>
        </w:rPr>
        <w:lastRenderedPageBreak/>
        <w:t>支持不同位置的组合</w:t>
      </w:r>
    </w:p>
    <w:p w:rsidR="00CA38AB" w:rsidRDefault="001B644A">
      <w:pPr>
        <w:pStyle w:val="a3"/>
        <w:spacing w:line="427" w:lineRule="exact"/>
        <w:ind w:left="600"/>
        <w:rPr>
          <w:color w:val="24292E"/>
          <w:spacing w:val="15"/>
          <w:lang w:eastAsia="zh-CN"/>
        </w:rPr>
      </w:pPr>
      <w:r>
        <w:rPr>
          <w:rFonts w:hint="eastAsia"/>
          <w:color w:val="24292E"/>
          <w:spacing w:val="15"/>
          <w:lang w:eastAsia="zh-CN"/>
        </w:rPr>
        <w:t>配置如下：</w:t>
      </w:r>
    </w:p>
    <w:p w:rsidR="00CA38AB" w:rsidRDefault="001B644A">
      <w:pPr>
        <w:pStyle w:val="a3"/>
        <w:spacing w:line="427" w:lineRule="exact"/>
        <w:ind w:left="600"/>
        <w:jc w:val="both"/>
        <w:rPr>
          <w:color w:val="24292E"/>
          <w:spacing w:val="15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114300" distR="114300">
            <wp:extent cx="6090920" cy="179705"/>
            <wp:effectExtent l="0" t="0" r="5080" b="10795"/>
            <wp:docPr id="14" name="图片 14" descr="EDIHMRQ`Y7KD3]X72Y}_6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DIHMRQ`Y7KD3]X72Y}_6US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4292E"/>
          <w:spacing w:val="15"/>
          <w:lang w:eastAsia="zh-CN"/>
        </w:rPr>
        <w:drawing>
          <wp:inline distT="0" distB="0" distL="114300" distR="114300">
            <wp:extent cx="6096635" cy="158115"/>
            <wp:effectExtent l="0" t="0" r="18415" b="13335"/>
            <wp:docPr id="16" name="图片 16" descr="4E6X6ERAL(}~HM6J8$XUN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E6X6ERAL(}~HM6J8$XUN3V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1B644A">
      <w:pPr>
        <w:widowControl/>
        <w:rPr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 w:bidi="ar"/>
        </w:rPr>
        <w:t xml:space="preserve">     </w:t>
      </w:r>
      <w:r>
        <w:rPr>
          <w:rFonts w:ascii="宋体" w:eastAsia="宋体" w:hAnsi="宋体" w:cs="宋体"/>
          <w:noProof/>
          <w:sz w:val="24"/>
          <w:szCs w:val="24"/>
          <w:lang w:eastAsia="zh-CN"/>
        </w:rPr>
        <w:drawing>
          <wp:inline distT="0" distB="0" distL="114300" distR="114300">
            <wp:extent cx="6141720" cy="332740"/>
            <wp:effectExtent l="0" t="0" r="11430" b="10160"/>
            <wp:docPr id="24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 descr="IMG_25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38AB" w:rsidRPr="009C6183" w:rsidRDefault="009C6183" w:rsidP="009C6183">
      <w:pPr>
        <w:pStyle w:val="a3"/>
        <w:spacing w:line="427" w:lineRule="exact"/>
        <w:ind w:leftChars="273" w:left="601" w:firstLineChars="200" w:firstLine="390"/>
        <w:jc w:val="both"/>
        <w:rPr>
          <w:color w:val="FF0000"/>
          <w:spacing w:val="15"/>
          <w:sz w:val="18"/>
          <w:szCs w:val="18"/>
          <w:lang w:eastAsia="zh-CN"/>
        </w:rPr>
      </w:pPr>
      <w:r w:rsidRPr="009C6183">
        <w:rPr>
          <w:rFonts w:hint="eastAsia"/>
          <w:color w:val="FF0000"/>
          <w:spacing w:val="15"/>
          <w:sz w:val="18"/>
          <w:szCs w:val="18"/>
          <w:lang w:eastAsia="zh-CN"/>
        </w:rPr>
        <w:t>注：由地址为305,306两个寄存器组成的AI点开始位为3，结束位是29，则取值规则是第一个寄存器的值计算出来后取3-15位，第二个寄存器值计算出来后取0-13（即16-29位），根据值类型进行组合计算出最后AI点的值  使用采集序号156。</w:t>
      </w:r>
    </w:p>
    <w:p w:rsidR="009C6183" w:rsidRDefault="009C6183" w:rsidP="009C6183">
      <w:pPr>
        <w:pStyle w:val="a3"/>
        <w:spacing w:line="427" w:lineRule="exact"/>
        <w:jc w:val="both"/>
        <w:rPr>
          <w:color w:val="24292E"/>
          <w:spacing w:val="15"/>
          <w:lang w:eastAsia="zh-CN"/>
        </w:rPr>
      </w:pPr>
    </w:p>
    <w:p w:rsidR="00CA38AB" w:rsidRDefault="001B644A">
      <w:pPr>
        <w:pStyle w:val="a3"/>
        <w:spacing w:line="427" w:lineRule="exact"/>
        <w:ind w:left="600"/>
        <w:jc w:val="both"/>
        <w:rPr>
          <w:color w:val="24292E"/>
          <w:spacing w:val="15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28"/>
          <w:szCs w:val="28"/>
          <w:lang w:eastAsia="zh-CN" w:bidi="ar"/>
        </w:rPr>
        <w:t>与上述类似 读取寄存器转化为PI，VA点</w:t>
      </w:r>
    </w:p>
    <w:p w:rsidR="00CA38AB" w:rsidRDefault="001B644A">
      <w:pPr>
        <w:pStyle w:val="a3"/>
        <w:spacing w:line="427" w:lineRule="exact"/>
        <w:ind w:leftChars="327" w:left="719"/>
        <w:rPr>
          <w:lang w:eastAsia="zh-CN"/>
        </w:rPr>
      </w:pPr>
      <w:r>
        <w:rPr>
          <w:rFonts w:hint="eastAsia"/>
          <w:color w:val="24292E"/>
          <w:spacing w:val="15"/>
          <w:lang w:eastAsia="zh-CN"/>
        </w:rPr>
        <w:t>配置如下：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noProof/>
          <w:lang w:eastAsia="zh-CN"/>
        </w:rPr>
        <w:drawing>
          <wp:inline distT="0" distB="0" distL="114300" distR="114300">
            <wp:extent cx="6090920" cy="179705"/>
            <wp:effectExtent l="0" t="0" r="5080" b="10795"/>
            <wp:docPr id="26" name="图片 26" descr="EDIHMRQ`Y7KD3]X72Y}_6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EDIHMRQ`Y7KD3]X72Y}_6US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1B644A">
      <w:pPr>
        <w:pStyle w:val="a3"/>
        <w:spacing w:line="427" w:lineRule="exact"/>
        <w:ind w:leftChars="327" w:left="719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114300" distR="114300">
            <wp:extent cx="6122035" cy="167005"/>
            <wp:effectExtent l="0" t="0" r="12065" b="4445"/>
            <wp:docPr id="28" name="图片 28" descr="0A2)`UQR3VV9075}1O)1K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0A2)`UQR3VV9075}1O)1K2A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1B644A">
      <w:pPr>
        <w:pStyle w:val="a3"/>
        <w:spacing w:line="427" w:lineRule="exact"/>
        <w:ind w:leftChars="327" w:left="719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114300" distR="114300">
            <wp:extent cx="6155690" cy="220980"/>
            <wp:effectExtent l="0" t="0" r="16510" b="7620"/>
            <wp:docPr id="38" name="图片 38" descr="}%2S0{QU4`97F$7_R34C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}%2S0{QU4`97F$7_R34CG0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1B644A">
      <w:pPr>
        <w:pStyle w:val="a3"/>
        <w:spacing w:line="427" w:lineRule="exact"/>
        <w:ind w:leftChars="327" w:left="719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114300" distR="114300">
            <wp:extent cx="6159500" cy="236220"/>
            <wp:effectExtent l="0" t="0" r="12700" b="11430"/>
            <wp:docPr id="39" name="图片 39" descr="3NBR1{L}KBH$5P0IX@3R`$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3NBR1{L}KBH$5P0IX@3R`$E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1B644A">
      <w:pPr>
        <w:pStyle w:val="a3"/>
        <w:spacing w:line="427" w:lineRule="exact"/>
        <w:ind w:leftChars="327" w:left="719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114300" distR="114300">
            <wp:extent cx="6148705" cy="212725"/>
            <wp:effectExtent l="0" t="0" r="4445" b="15875"/>
            <wp:docPr id="40" name="图片 40" descr="TE(BIEDJ4Y(3R%H{H@M[9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TE(BIEDJ4Y(3R%H{H@M[96T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Pr="00615892" w:rsidRDefault="00615892">
      <w:pPr>
        <w:pStyle w:val="a3"/>
        <w:spacing w:line="427" w:lineRule="exact"/>
        <w:ind w:leftChars="327" w:left="719"/>
        <w:rPr>
          <w:color w:val="FF0000"/>
          <w:lang w:eastAsia="zh-CN"/>
        </w:rPr>
      </w:pPr>
      <w:r w:rsidRPr="00615892">
        <w:rPr>
          <w:color w:val="FF0000"/>
          <w:lang w:eastAsia="zh-CN"/>
        </w:rPr>
        <w:t>注</w:t>
      </w:r>
      <w:r w:rsidRPr="00615892">
        <w:rPr>
          <w:rFonts w:hint="eastAsia"/>
          <w:color w:val="FF0000"/>
          <w:lang w:eastAsia="zh-CN"/>
        </w:rPr>
        <w:t>：</w:t>
      </w:r>
      <w:r w:rsidRPr="00615892">
        <w:rPr>
          <w:color w:val="FF0000"/>
          <w:lang w:eastAsia="zh-CN"/>
        </w:rPr>
        <w:t>PI点只能使用满寄存器即单个寄存器</w:t>
      </w:r>
      <w:r w:rsidRPr="00615892">
        <w:rPr>
          <w:rFonts w:hint="eastAsia"/>
          <w:color w:val="FF0000"/>
          <w:lang w:eastAsia="zh-CN"/>
        </w:rPr>
        <w:t>（0-15）或两个寄存器（0-31）</w:t>
      </w:r>
    </w:p>
    <w:p w:rsidR="00CA38AB" w:rsidRDefault="00CA38AB">
      <w:pPr>
        <w:pStyle w:val="a3"/>
        <w:spacing w:line="427" w:lineRule="exact"/>
        <w:ind w:leftChars="327" w:left="719"/>
        <w:rPr>
          <w:lang w:eastAsia="zh-CN"/>
        </w:rPr>
      </w:pPr>
    </w:p>
    <w:p w:rsidR="00CA38AB" w:rsidRDefault="001B644A">
      <w:pPr>
        <w:pStyle w:val="a3"/>
        <w:tabs>
          <w:tab w:val="left" w:pos="1727"/>
        </w:tabs>
        <w:spacing w:before="38"/>
        <w:ind w:firstLineChars="100" w:firstLine="361"/>
        <w:rPr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（3）05功能码控制一个线圈DO点</w:t>
      </w:r>
    </w:p>
    <w:p w:rsidR="00CA38AB" w:rsidRDefault="001B644A" w:rsidP="00892E87">
      <w:pPr>
        <w:ind w:firstLineChars="300" w:firstLine="765"/>
        <w:rPr>
          <w:color w:val="24292E"/>
          <w:spacing w:val="15"/>
          <w:sz w:val="24"/>
          <w:szCs w:val="24"/>
          <w:lang w:eastAsia="zh-CN"/>
        </w:rPr>
      </w:pPr>
      <w:r>
        <w:rPr>
          <w:rFonts w:hint="eastAsia"/>
          <w:color w:val="24292E"/>
          <w:spacing w:val="15"/>
          <w:sz w:val="24"/>
          <w:szCs w:val="24"/>
          <w:lang w:eastAsia="zh-CN"/>
        </w:rPr>
        <w:t>配置如下：</w:t>
      </w:r>
    </w:p>
    <w:p w:rsidR="00CA38AB" w:rsidRDefault="00FF2252">
      <w:pPr>
        <w:rPr>
          <w:sz w:val="24"/>
          <w:lang w:eastAsia="zh-CN"/>
        </w:rPr>
      </w:pPr>
      <w:r>
        <w:pict>
          <v:group id="_x0000_s1239" style="position:absolute;margin-left:53.35pt;margin-top:3.9pt;width:481pt;height:127.6pt;z-index:251659264;mso-position-horizontal-relative:page" coordorigin="1068,572" coordsize="9620,25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0" type="#_x0000_t75" style="position:absolute;left:1067;top:571;width:9620;height:2101">
              <v:imagedata r:id="rId37" o:title=""/>
            </v:shape>
            <v:shape id="_x0000_s1241" style="position:absolute;left:7640;top:2702;width:3017;height:421" coordorigin="7641,2703" coordsize="3017,421" path="m10631,3123r-2964,l7663,3122r-22,-25l7641,2729r26,-26l10631,2703r26,26l10657,3097r-26,26xe" fillcolor="#f7f7f7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2" type="#_x0000_t202" style="position:absolute;left:1067;top:571;width:9620;height:2552" filled="f" stroked="f">
              <v:textbox inset="0,0,0,0">
                <w:txbxContent>
                  <w:p w:rsidR="00CA38AB" w:rsidRDefault="00CA38AB"/>
                </w:txbxContent>
              </v:textbox>
            </v:shape>
            <w10:wrap type="topAndBottom" anchorx="page"/>
          </v:group>
        </w:pict>
      </w:r>
      <w:r w:rsidR="001B644A">
        <w:rPr>
          <w:rFonts w:hint="eastAsia"/>
          <w:lang w:eastAsia="zh-CN"/>
        </w:rPr>
        <w:t xml:space="preserve">         </w:t>
      </w:r>
      <w:r w:rsidR="001B644A">
        <w:rPr>
          <w:color w:val="24292E"/>
          <w:sz w:val="24"/>
          <w:lang w:eastAsia="zh-CN"/>
        </w:rPr>
        <w:t xml:space="preserve">说明：将DO控制点号1-6的点控制对应地址为1-6的线圈 </w:t>
      </w:r>
      <w:r w:rsidR="001B644A">
        <w:rPr>
          <w:color w:val="DB3445"/>
          <w:sz w:val="24"/>
          <w:lang w:eastAsia="zh-CN"/>
        </w:rPr>
        <w:t>可以不</w:t>
      </w:r>
      <w:r w:rsidR="001B644A">
        <w:rPr>
          <w:rFonts w:hint="eastAsia"/>
          <w:color w:val="DB3445"/>
          <w:sz w:val="24"/>
          <w:lang w:eastAsia="zh-CN"/>
        </w:rPr>
        <w:t>用</w:t>
      </w:r>
      <w:r w:rsidR="001B644A">
        <w:rPr>
          <w:color w:val="DB3445"/>
          <w:sz w:val="24"/>
          <w:lang w:eastAsia="zh-CN"/>
        </w:rPr>
        <w:t>填开始和结束列</w:t>
      </w:r>
    </w:p>
    <w:p w:rsidR="00CA38AB" w:rsidRDefault="00CA38AB">
      <w:pPr>
        <w:pStyle w:val="a3"/>
        <w:spacing w:line="427" w:lineRule="exact"/>
        <w:rPr>
          <w:lang w:eastAsia="zh-CN"/>
        </w:rPr>
      </w:pPr>
    </w:p>
    <w:p w:rsidR="00CA38AB" w:rsidRDefault="001B644A">
      <w:pPr>
        <w:pStyle w:val="a3"/>
        <w:tabs>
          <w:tab w:val="left" w:pos="1727"/>
        </w:tabs>
        <w:spacing w:before="38"/>
        <w:ind w:firstLineChars="100" w:firstLine="361"/>
        <w:rPr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（4）06功能码控制一个寄存器AO点</w:t>
      </w:r>
    </w:p>
    <w:p w:rsidR="00CA38AB" w:rsidRDefault="001B644A">
      <w:pPr>
        <w:pStyle w:val="a3"/>
        <w:spacing w:line="427" w:lineRule="exact"/>
        <w:ind w:leftChars="327" w:left="719"/>
        <w:rPr>
          <w:lang w:eastAsia="zh-CN"/>
        </w:rPr>
      </w:pPr>
      <w:r>
        <w:rPr>
          <w:rFonts w:hint="eastAsia"/>
          <w:lang w:eastAsia="zh-CN"/>
        </w:rPr>
        <w:t>配置如下：</w:t>
      </w:r>
    </w:p>
    <w:p w:rsidR="00CA38AB" w:rsidRDefault="00CA38AB">
      <w:pPr>
        <w:pStyle w:val="a3"/>
        <w:spacing w:line="427" w:lineRule="exact"/>
        <w:ind w:leftChars="327" w:left="719"/>
        <w:rPr>
          <w:lang w:eastAsia="zh-CN"/>
        </w:rPr>
        <w:sectPr w:rsidR="00CA38AB">
          <w:type w:val="continuous"/>
          <w:pgSz w:w="11900" w:h="16840"/>
          <w:pgMar w:top="840" w:right="440" w:bottom="280" w:left="460" w:header="720" w:footer="720" w:gutter="0"/>
          <w:cols w:space="720"/>
        </w:sectPr>
      </w:pPr>
    </w:p>
    <w:p w:rsidR="00CA38AB" w:rsidRDefault="001B644A">
      <w:pPr>
        <w:widowControl/>
      </w:pPr>
      <w:r>
        <w:rPr>
          <w:rFonts w:ascii="宋体" w:eastAsia="宋体" w:hAnsi="宋体" w:cs="宋体"/>
          <w:noProof/>
          <w:sz w:val="24"/>
          <w:szCs w:val="24"/>
          <w:lang w:eastAsia="zh-CN"/>
        </w:rPr>
        <w:lastRenderedPageBreak/>
        <w:drawing>
          <wp:inline distT="0" distB="0" distL="114300" distR="114300">
            <wp:extent cx="5579745" cy="825500"/>
            <wp:effectExtent l="0" t="0" r="1905" b="12700"/>
            <wp:docPr id="43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" descr="IMG_25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38AB" w:rsidRDefault="001B644A">
      <w:pPr>
        <w:rPr>
          <w:color w:val="24292E"/>
          <w:sz w:val="24"/>
          <w:lang w:eastAsia="zh-CN"/>
        </w:rPr>
      </w:pPr>
      <w:r>
        <w:rPr>
          <w:color w:val="24292E"/>
          <w:sz w:val="24"/>
          <w:lang w:eastAsia="zh-CN"/>
        </w:rPr>
        <w:t>说明：AO控制点号1,2,3 控制地址是5001,5011,5021 可以不</w:t>
      </w:r>
      <w:r>
        <w:rPr>
          <w:rFonts w:hint="eastAsia"/>
          <w:color w:val="24292E"/>
          <w:sz w:val="24"/>
          <w:lang w:eastAsia="zh-CN"/>
        </w:rPr>
        <w:t>用</w:t>
      </w:r>
      <w:r>
        <w:rPr>
          <w:color w:val="24292E"/>
          <w:sz w:val="24"/>
          <w:lang w:eastAsia="zh-CN"/>
        </w:rPr>
        <w:t>填开始和结束列</w:t>
      </w:r>
    </w:p>
    <w:p w:rsidR="00CA38AB" w:rsidRDefault="00CA38AB">
      <w:pPr>
        <w:widowControl/>
        <w:rPr>
          <w:rFonts w:ascii="PingFang SC Bold" w:eastAsia="PingFang SC Bold" w:hAnsi="PingFang SC Bold" w:cs="PingFang SC Bold"/>
          <w:color w:val="24292E"/>
          <w:sz w:val="24"/>
          <w:szCs w:val="24"/>
          <w:lang w:eastAsia="zh-CN" w:bidi="ar"/>
        </w:rPr>
        <w:sectPr w:rsidR="00CA38AB">
          <w:type w:val="continuous"/>
          <w:pgSz w:w="11900" w:h="16840"/>
          <w:pgMar w:top="840" w:right="440" w:bottom="280" w:left="460" w:header="720" w:footer="720" w:gutter="0"/>
          <w:cols w:num="2" w:space="720" w:equalWidth="0">
            <w:col w:w="8667" w:space="49"/>
            <w:col w:w="2284"/>
          </w:cols>
        </w:sectPr>
      </w:pPr>
    </w:p>
    <w:p w:rsidR="00CA38AB" w:rsidRDefault="001B644A">
      <w:pPr>
        <w:pStyle w:val="a3"/>
        <w:tabs>
          <w:tab w:val="left" w:pos="1727"/>
        </w:tabs>
        <w:spacing w:before="38"/>
        <w:rPr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lastRenderedPageBreak/>
        <w:t>06功能码控制</w:t>
      </w:r>
      <w:r w:rsidR="00D1506A"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DO点，</w:t>
      </w: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一个寄存器</w:t>
      </w:r>
      <w:r w:rsidR="00D1506A"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内的每</w:t>
      </w: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一位</w:t>
      </w:r>
      <w:r w:rsidR="00D1506A"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(或其中几位)都是DO点</w:t>
      </w:r>
    </w:p>
    <w:p w:rsidR="00CA38AB" w:rsidRDefault="001B644A">
      <w:pPr>
        <w:pStyle w:val="a3"/>
        <w:spacing w:line="427" w:lineRule="exact"/>
        <w:rPr>
          <w:color w:val="24292E"/>
          <w:lang w:eastAsia="zh-CN"/>
        </w:rPr>
      </w:pPr>
      <w:r>
        <w:rPr>
          <w:rFonts w:hint="eastAsia"/>
          <w:color w:val="24292E"/>
          <w:lang w:eastAsia="zh-CN"/>
        </w:rPr>
        <w:t>注：此为特殊功能</w:t>
      </w:r>
    </w:p>
    <w:p w:rsidR="00CA38AB" w:rsidRDefault="001B644A">
      <w:pPr>
        <w:pStyle w:val="a3"/>
        <w:spacing w:line="427" w:lineRule="exact"/>
        <w:rPr>
          <w:color w:val="24292E"/>
          <w:lang w:eastAsia="zh-CN"/>
        </w:rPr>
      </w:pPr>
      <w:r>
        <w:rPr>
          <w:rFonts w:hint="eastAsia"/>
          <w:color w:val="24292E"/>
          <w:lang w:eastAsia="zh-CN"/>
        </w:rPr>
        <w:t>首</w:t>
      </w:r>
      <w:r>
        <w:rPr>
          <w:color w:val="24292E"/>
          <w:lang w:eastAsia="zh-CN"/>
        </w:rPr>
        <w:t xml:space="preserve">先确保要控制的点在采集部分已被读取为AI点 值类型必须为 </w:t>
      </w:r>
      <w:r>
        <w:rPr>
          <w:color w:val="FF0000"/>
          <w:lang w:eastAsia="zh-CN"/>
        </w:rPr>
        <w:t xml:space="preserve">uint16 </w:t>
      </w:r>
      <w:r>
        <w:rPr>
          <w:color w:val="24292E"/>
          <w:lang w:eastAsia="zh-CN"/>
        </w:rPr>
        <w:t>类型</w:t>
      </w:r>
      <w:r>
        <w:rPr>
          <w:rFonts w:hint="eastAsia"/>
          <w:color w:val="24292E"/>
          <w:lang w:eastAsia="zh-CN"/>
        </w:rPr>
        <w:t xml:space="preserve"> </w:t>
      </w:r>
      <w:r>
        <w:rPr>
          <w:color w:val="FF0000"/>
          <w:lang w:eastAsia="zh-CN"/>
        </w:rPr>
        <w:t>AI</w:t>
      </w:r>
      <w:r>
        <w:rPr>
          <w:color w:val="24292E"/>
          <w:lang w:eastAsia="zh-CN"/>
        </w:rPr>
        <w:t xml:space="preserve"> </w:t>
      </w:r>
    </w:p>
    <w:p w:rsidR="00CA38AB" w:rsidRDefault="009E299B">
      <w:pPr>
        <w:pStyle w:val="a3"/>
        <w:spacing w:line="427" w:lineRule="exact"/>
        <w:rPr>
          <w:color w:val="24292E"/>
          <w:lang w:eastAsia="zh-CN"/>
        </w:rPr>
      </w:pPr>
      <w:r>
        <w:rPr>
          <w:color w:val="24292E"/>
          <w:lang w:eastAsia="zh-CN"/>
        </w:rPr>
        <w:t>每次下控只控制一个</w:t>
      </w:r>
      <w:r>
        <w:rPr>
          <w:rFonts w:hint="eastAsia"/>
          <w:color w:val="24292E"/>
          <w:lang w:eastAsia="zh-CN"/>
        </w:rPr>
        <w:t>DO点，即寄存器的某一位</w:t>
      </w: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p w:rsidR="00CA38AB" w:rsidRDefault="001B644A">
      <w:pPr>
        <w:pStyle w:val="a3"/>
        <w:spacing w:line="427" w:lineRule="exact"/>
        <w:rPr>
          <w:color w:val="24292E"/>
          <w:lang w:eastAsia="zh-CN"/>
        </w:rPr>
      </w:pPr>
      <w:r>
        <w:rPr>
          <w:rFonts w:hint="eastAsia"/>
          <w:color w:val="24292E"/>
          <w:lang w:eastAsia="zh-CN"/>
        </w:rPr>
        <w:t>配置如下图：</w:t>
      </w:r>
    </w:p>
    <w:p w:rsidR="00CA38AB" w:rsidRDefault="001B644A">
      <w:pPr>
        <w:widowControl/>
      </w:pPr>
      <w:r>
        <w:rPr>
          <w:rFonts w:ascii="宋体" w:eastAsia="宋体" w:hAnsi="宋体" w:cs="宋体"/>
          <w:noProof/>
          <w:sz w:val="24"/>
          <w:szCs w:val="24"/>
          <w:lang w:eastAsia="zh-CN"/>
        </w:rPr>
        <w:drawing>
          <wp:inline distT="0" distB="0" distL="114300" distR="114300">
            <wp:extent cx="5928360" cy="5984875"/>
            <wp:effectExtent l="0" t="0" r="15240" b="15875"/>
            <wp:docPr id="48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0" descr="IMG_25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598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38AB" w:rsidRDefault="001B644A">
      <w:pPr>
        <w:pStyle w:val="a3"/>
        <w:spacing w:line="427" w:lineRule="exact"/>
        <w:rPr>
          <w:color w:val="24292E"/>
          <w:lang w:eastAsia="zh-CN"/>
        </w:rPr>
      </w:pPr>
      <w:r>
        <w:rPr>
          <w:color w:val="24292E"/>
          <w:lang w:eastAsia="zh-CN"/>
        </w:rPr>
        <w:t xml:space="preserve">说明：寄存器地址为8004和8005先被采集为AI点，DO控制点33为8004寄存器的第0 位，DO控制点34为8004寄存器的第1位，以此类推 </w:t>
      </w:r>
      <w:r>
        <w:rPr>
          <w:rFonts w:hint="eastAsia"/>
          <w:color w:val="24292E"/>
          <w:lang w:eastAsia="zh-CN"/>
        </w:rPr>
        <w:t>。</w:t>
      </w:r>
    </w:p>
    <w:p w:rsidR="00CA38AB" w:rsidRDefault="001B644A">
      <w:pPr>
        <w:pStyle w:val="a3"/>
        <w:spacing w:line="427" w:lineRule="exact"/>
        <w:rPr>
          <w:color w:val="FF0000"/>
          <w:lang w:eastAsia="zh-CN"/>
        </w:rPr>
      </w:pPr>
      <w:r>
        <w:rPr>
          <w:color w:val="FF0000"/>
          <w:lang w:eastAsia="zh-CN"/>
        </w:rPr>
        <w:lastRenderedPageBreak/>
        <w:t>必须填开始和结束列，与DI相似</w:t>
      </w:r>
    </w:p>
    <w:p w:rsidR="00CA38AB" w:rsidRDefault="001B644A">
      <w:pPr>
        <w:pStyle w:val="a3"/>
        <w:tabs>
          <w:tab w:val="left" w:pos="1727"/>
        </w:tabs>
        <w:spacing w:before="38"/>
        <w:ind w:firstLineChars="100" w:firstLine="361"/>
        <w:rPr>
          <w:rFonts w:asciiTheme="majorEastAsia" w:eastAsiaTheme="majorEastAsia" w:hAnsiTheme="majorEastAsia" w:cstheme="major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（5）</w:t>
      </w:r>
      <w:r w:rsidR="001A69BB" w:rsidRPr="001A69BB"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本规约中</w:t>
      </w:r>
      <w:r>
        <w:rPr>
          <w:rFonts w:asciiTheme="majorEastAsia" w:eastAsiaTheme="majorEastAsia" w:hAnsiTheme="majorEastAsia" w:cstheme="majorEastAsia" w:hint="eastAsia"/>
          <w:b/>
          <w:bCs/>
          <w:color w:val="030303"/>
          <w:sz w:val="36"/>
          <w:szCs w:val="36"/>
          <w:shd w:val="clear" w:color="FFFFFF" w:fill="D9D9D9"/>
          <w:lang w:eastAsia="zh-CN" w:bidi="ar"/>
        </w:rPr>
        <w:t>15功能码控制一个寄存器DO点，16功能码控制一个寄存器AO点</w:t>
      </w:r>
    </w:p>
    <w:p w:rsidR="00CA38AB" w:rsidRDefault="001B644A">
      <w:pPr>
        <w:pStyle w:val="a3"/>
        <w:spacing w:line="427" w:lineRule="exact"/>
        <w:rPr>
          <w:color w:val="24292E"/>
          <w:lang w:eastAsia="zh-CN"/>
        </w:rPr>
      </w:pPr>
      <w:r>
        <w:rPr>
          <w:rFonts w:hint="eastAsia"/>
          <w:color w:val="24292E"/>
          <w:lang w:eastAsia="zh-CN"/>
        </w:rPr>
        <w:t>配置如下</w:t>
      </w:r>
    </w:p>
    <w:p w:rsidR="00CA38AB" w:rsidRDefault="001B644A">
      <w:pPr>
        <w:pStyle w:val="a3"/>
        <w:spacing w:line="427" w:lineRule="exact"/>
        <w:rPr>
          <w:color w:val="24292E"/>
          <w:lang w:eastAsia="zh-CN"/>
        </w:rPr>
      </w:pPr>
      <w:r>
        <w:rPr>
          <w:noProof/>
          <w:color w:val="24292E"/>
          <w:lang w:eastAsia="zh-CN"/>
        </w:rPr>
        <w:drawing>
          <wp:inline distT="0" distB="0" distL="114300" distR="114300">
            <wp:extent cx="5271135" cy="228600"/>
            <wp:effectExtent l="0" t="0" r="5715" b="0"/>
            <wp:docPr id="49" name="图片 49" descr="M3`XT[@2TOQJQWDUL8A@F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M3`XT[@2TOQJQWDUL8A@F28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AB" w:rsidRDefault="001B644A">
      <w:pPr>
        <w:widowControl/>
      </w:pPr>
      <w:r>
        <w:rPr>
          <w:rFonts w:ascii="宋体" w:eastAsia="宋体" w:hAnsi="宋体" w:cs="宋体"/>
          <w:noProof/>
          <w:sz w:val="24"/>
          <w:szCs w:val="24"/>
          <w:lang w:eastAsia="zh-CN"/>
        </w:rPr>
        <w:drawing>
          <wp:inline distT="0" distB="0" distL="114300" distR="114300">
            <wp:extent cx="5271770" cy="858520"/>
            <wp:effectExtent l="0" t="0" r="5080" b="17780"/>
            <wp:docPr id="5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1" descr="IMG_256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38AB" w:rsidRDefault="001B644A">
      <w:pPr>
        <w:pStyle w:val="a3"/>
        <w:spacing w:line="427" w:lineRule="exact"/>
        <w:rPr>
          <w:color w:val="24292E"/>
          <w:lang w:eastAsia="zh-CN"/>
        </w:rPr>
      </w:pPr>
      <w:r>
        <w:rPr>
          <w:rFonts w:hint="eastAsia"/>
          <w:color w:val="24292E"/>
          <w:lang w:eastAsia="zh-CN"/>
        </w:rPr>
        <w:t>说明：AO控制点1-3为寄存器10-12的值，DO控制点1-3为寄存器23-25的值</w:t>
      </w:r>
    </w:p>
    <w:p w:rsidR="00CA38AB" w:rsidRDefault="001B644A">
      <w:pPr>
        <w:pStyle w:val="a3"/>
        <w:spacing w:line="427" w:lineRule="exact"/>
        <w:rPr>
          <w:color w:val="24292E"/>
          <w:lang w:eastAsia="zh-CN"/>
        </w:rPr>
      </w:pPr>
      <w:r>
        <w:rPr>
          <w:rFonts w:hint="eastAsia"/>
          <w:color w:val="24292E"/>
          <w:lang w:eastAsia="zh-CN"/>
        </w:rPr>
        <w:t>可以不设置开始结束列。</w:t>
      </w: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p w:rsidR="00CA38AB" w:rsidRDefault="001B644A">
      <w:pPr>
        <w:widowControl/>
      </w:pPr>
      <w:r>
        <w:rPr>
          <w:rFonts w:ascii="宋体" w:eastAsia="宋体" w:hAnsi="宋体" w:cs="宋体"/>
          <w:color w:val="00965E"/>
          <w:sz w:val="30"/>
          <w:szCs w:val="30"/>
          <w:lang w:eastAsia="zh-CN" w:bidi="ar"/>
        </w:rPr>
        <w:t>⬇</w:t>
      </w:r>
      <w:r>
        <w:rPr>
          <w:rFonts w:ascii="PingFang SC Bold" w:eastAsia="PingFang SC Bold" w:hAnsi="PingFang SC Bold" w:cs="PingFang SC Bold"/>
          <w:color w:val="00965E"/>
          <w:sz w:val="30"/>
          <w:szCs w:val="30"/>
          <w:lang w:eastAsia="zh-CN" w:bidi="ar"/>
        </w:rPr>
        <w:t xml:space="preserve">Tips </w:t>
      </w:r>
    </w:p>
    <w:p w:rsidR="00CA38AB" w:rsidRDefault="001B644A">
      <w:pPr>
        <w:pStyle w:val="a3"/>
        <w:spacing w:line="427" w:lineRule="exact"/>
        <w:ind w:left="240" w:hangingChars="100" w:hanging="240"/>
        <w:rPr>
          <w:color w:val="24292E"/>
          <w:lang w:eastAsia="zh-CN"/>
        </w:rPr>
      </w:pPr>
      <w:r>
        <w:rPr>
          <w:color w:val="24292E"/>
          <w:lang w:eastAsia="zh-CN"/>
        </w:rPr>
        <w:t>DI DO AI AO 类型采集序号点按照</w:t>
      </w:r>
      <w:r>
        <w:rPr>
          <w:color w:val="FF0000"/>
          <w:lang w:eastAsia="zh-CN"/>
        </w:rPr>
        <w:t>升序</w:t>
      </w:r>
      <w:r>
        <w:rPr>
          <w:color w:val="24292E"/>
          <w:lang w:eastAsia="zh-CN"/>
        </w:rPr>
        <w:t>排列</w:t>
      </w:r>
      <w:r>
        <w:rPr>
          <w:rFonts w:hint="eastAsia"/>
          <w:color w:val="24292E"/>
          <w:lang w:eastAsia="zh-CN"/>
        </w:rPr>
        <w:t>，</w:t>
      </w:r>
      <w:r>
        <w:rPr>
          <w:color w:val="24292E"/>
          <w:lang w:eastAsia="zh-CN"/>
        </w:rPr>
        <w:t>同⼀个类型的采集序号是</w:t>
      </w:r>
      <w:r>
        <w:rPr>
          <w:rFonts w:hint="eastAsia"/>
          <w:color w:val="FF0000"/>
          <w:lang w:eastAsia="zh-CN"/>
        </w:rPr>
        <w:t>唯一</w:t>
      </w:r>
      <w:r>
        <w:rPr>
          <w:rFonts w:hint="eastAsia"/>
          <w:color w:val="24292E"/>
          <w:lang w:eastAsia="zh-CN"/>
        </w:rPr>
        <w:t>的</w:t>
      </w:r>
      <w:r>
        <w:rPr>
          <w:color w:val="24292E"/>
          <w:lang w:eastAsia="zh-CN"/>
        </w:rPr>
        <w:t xml:space="preserve"> </w:t>
      </w:r>
    </w:p>
    <w:p w:rsidR="00CA38AB" w:rsidRDefault="001B644A">
      <w:pPr>
        <w:pStyle w:val="a3"/>
        <w:spacing w:line="427" w:lineRule="exact"/>
        <w:rPr>
          <w:color w:val="24292E"/>
          <w:lang w:eastAsia="zh-CN"/>
        </w:rPr>
      </w:pPr>
      <w:r>
        <w:rPr>
          <w:color w:val="24292E"/>
          <w:lang w:eastAsia="zh-CN"/>
        </w:rPr>
        <w:t>组号必须设置</w:t>
      </w:r>
      <w:r w:rsidR="00C91EDD">
        <w:rPr>
          <w:rFonts w:hint="eastAsia"/>
          <w:color w:val="24292E"/>
          <w:lang w:eastAsia="zh-CN"/>
        </w:rPr>
        <w:t>，</w:t>
      </w:r>
      <w:r>
        <w:rPr>
          <w:color w:val="24292E"/>
          <w:lang w:eastAsia="zh-CN"/>
        </w:rPr>
        <w:t>控制点相同</w:t>
      </w:r>
      <w:r>
        <w:rPr>
          <w:rFonts w:hint="eastAsia"/>
          <w:color w:val="24292E"/>
          <w:lang w:eastAsia="zh-CN"/>
        </w:rPr>
        <w:t>、</w:t>
      </w:r>
      <w:r>
        <w:rPr>
          <w:color w:val="24292E"/>
          <w:lang w:eastAsia="zh-CN"/>
        </w:rPr>
        <w:t xml:space="preserve">同功能码的设置组号可以设置同⼀组 </w:t>
      </w:r>
    </w:p>
    <w:p w:rsidR="00CA38AB" w:rsidRDefault="001B644A">
      <w:pPr>
        <w:pStyle w:val="a3"/>
        <w:spacing w:line="427" w:lineRule="exact"/>
        <w:rPr>
          <w:color w:val="24292E"/>
          <w:lang w:eastAsia="zh-CN"/>
        </w:rPr>
      </w:pPr>
      <w:r>
        <w:rPr>
          <w:color w:val="24292E"/>
          <w:lang w:eastAsia="zh-CN"/>
        </w:rPr>
        <w:t xml:space="preserve">建议以地址列为基准 升序排列需要的转换的DI和AI点 </w:t>
      </w:r>
    </w:p>
    <w:p w:rsidR="00CA38AB" w:rsidRDefault="00C91EDD">
      <w:pPr>
        <w:pStyle w:val="a3"/>
        <w:spacing w:line="427" w:lineRule="exact"/>
        <w:rPr>
          <w:color w:val="24292E"/>
          <w:lang w:eastAsia="zh-CN"/>
        </w:rPr>
      </w:pPr>
      <w:r>
        <w:rPr>
          <w:color w:val="24292E"/>
          <w:lang w:eastAsia="zh-CN"/>
        </w:rPr>
        <w:t>配置文件</w:t>
      </w:r>
      <w:r w:rsidR="001B644A">
        <w:rPr>
          <w:color w:val="24292E"/>
          <w:lang w:eastAsia="zh-CN"/>
        </w:rPr>
        <w:t>表格整体结构的类型顺序为先反馈 (DI AI) 后控制 (DO AO)</w:t>
      </w: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p w:rsidR="00CA38AB" w:rsidRDefault="00CA38AB">
      <w:pPr>
        <w:pStyle w:val="a3"/>
        <w:spacing w:line="427" w:lineRule="exact"/>
        <w:rPr>
          <w:color w:val="24292E"/>
          <w:lang w:eastAsia="zh-CN"/>
        </w:rPr>
      </w:pPr>
    </w:p>
    <w:sectPr w:rsidR="00CA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52" w:rsidRDefault="00FF2252" w:rsidP="00EC4B2E">
      <w:r>
        <w:separator/>
      </w:r>
    </w:p>
  </w:endnote>
  <w:endnote w:type="continuationSeparator" w:id="0">
    <w:p w:rsidR="00FF2252" w:rsidRDefault="00FF2252" w:rsidP="00EC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 Bold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52" w:rsidRDefault="00FF2252" w:rsidP="00EC4B2E">
      <w:r>
        <w:separator/>
      </w:r>
    </w:p>
  </w:footnote>
  <w:footnote w:type="continuationSeparator" w:id="0">
    <w:p w:rsidR="00FF2252" w:rsidRDefault="00FF2252" w:rsidP="00EC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301A7"/>
    <w:multiLevelType w:val="singleLevel"/>
    <w:tmpl w:val="9D1301A7"/>
    <w:lvl w:ilvl="0">
      <w:start w:val="1"/>
      <w:numFmt w:val="decimal"/>
      <w:suff w:val="space"/>
      <w:lvlText w:val="%1."/>
      <w:lvlJc w:val="left"/>
    </w:lvl>
  </w:abstractNum>
  <w:abstractNum w:abstractNumId="1">
    <w:nsid w:val="4AB1EB27"/>
    <w:multiLevelType w:val="singleLevel"/>
    <w:tmpl w:val="4AB1EB2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38AB"/>
    <w:rsid w:val="00051F01"/>
    <w:rsid w:val="00126970"/>
    <w:rsid w:val="001A69BB"/>
    <w:rsid w:val="001B644A"/>
    <w:rsid w:val="003D692E"/>
    <w:rsid w:val="00462B26"/>
    <w:rsid w:val="00496A11"/>
    <w:rsid w:val="00615892"/>
    <w:rsid w:val="00767FA1"/>
    <w:rsid w:val="0087339B"/>
    <w:rsid w:val="00892E87"/>
    <w:rsid w:val="009837B4"/>
    <w:rsid w:val="009C6183"/>
    <w:rsid w:val="009E299B"/>
    <w:rsid w:val="00B416F4"/>
    <w:rsid w:val="00C91EDD"/>
    <w:rsid w:val="00CA38AB"/>
    <w:rsid w:val="00D1506A"/>
    <w:rsid w:val="00D67492"/>
    <w:rsid w:val="00EC4B2E"/>
    <w:rsid w:val="00FF2252"/>
    <w:rsid w:val="123B502D"/>
    <w:rsid w:val="1F456747"/>
    <w:rsid w:val="2F603B8D"/>
    <w:rsid w:val="3D4D4A4E"/>
    <w:rsid w:val="5414316A"/>
    <w:rsid w:val="724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9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38"/>
      <w:ind w:left="1727" w:hanging="1487"/>
    </w:pPr>
  </w:style>
  <w:style w:type="paragraph" w:customStyle="1" w:styleId="TableParagraph">
    <w:name w:val="Table Paragraph"/>
    <w:basedOn w:val="a"/>
    <w:uiPriority w:val="1"/>
    <w:qFormat/>
    <w:pPr>
      <w:spacing w:before="26"/>
      <w:ind w:left="128" w:right="128"/>
      <w:jc w:val="center"/>
    </w:pPr>
  </w:style>
  <w:style w:type="paragraph" w:styleId="a5">
    <w:name w:val="Balloon Text"/>
    <w:basedOn w:val="a"/>
    <w:link w:val="Char0"/>
    <w:rsid w:val="00892E87"/>
    <w:rPr>
      <w:sz w:val="18"/>
      <w:szCs w:val="18"/>
    </w:rPr>
  </w:style>
  <w:style w:type="character" w:customStyle="1" w:styleId="Char0">
    <w:name w:val="批注框文本 Char"/>
    <w:basedOn w:val="a0"/>
    <w:link w:val="a5"/>
    <w:rsid w:val="00892E87"/>
    <w:rPr>
      <w:rFonts w:ascii="微软雅黑" w:eastAsia="微软雅黑" w:hAnsi="微软雅黑" w:cs="微软雅黑"/>
      <w:sz w:val="18"/>
      <w:szCs w:val="18"/>
      <w:lang w:eastAsia="en-US"/>
    </w:rPr>
  </w:style>
  <w:style w:type="paragraph" w:styleId="a6">
    <w:name w:val="header"/>
    <w:basedOn w:val="a"/>
    <w:link w:val="Char1"/>
    <w:rsid w:val="00EC4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EC4B2E"/>
    <w:rPr>
      <w:rFonts w:ascii="微软雅黑" w:eastAsia="微软雅黑" w:hAnsi="微软雅黑" w:cs="微软雅黑"/>
      <w:sz w:val="18"/>
      <w:szCs w:val="18"/>
      <w:lang w:eastAsia="en-US"/>
    </w:rPr>
  </w:style>
  <w:style w:type="paragraph" w:styleId="a7">
    <w:name w:val="footer"/>
    <w:basedOn w:val="a"/>
    <w:link w:val="Char2"/>
    <w:rsid w:val="00EC4B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EC4B2E"/>
    <w:rPr>
      <w:rFonts w:ascii="微软雅黑" w:eastAsia="微软雅黑" w:hAnsi="微软雅黑" w:cs="微软雅黑"/>
      <w:sz w:val="18"/>
      <w:szCs w:val="18"/>
      <w:lang w:eastAsia="en-US"/>
    </w:rPr>
  </w:style>
  <w:style w:type="character" w:customStyle="1" w:styleId="Char">
    <w:name w:val="正文文本 Char"/>
    <w:basedOn w:val="a0"/>
    <w:link w:val="a3"/>
    <w:uiPriority w:val="1"/>
    <w:rsid w:val="00EC4B2E"/>
    <w:rPr>
      <w:rFonts w:ascii="微软雅黑" w:eastAsia="微软雅黑" w:hAnsi="微软雅黑" w:cs="微软雅黑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152"/>
    <customShpInfo spid="_x0000_s1154"/>
    <customShpInfo spid="_x0000_s1155"/>
    <customShpInfo spid="_x0000_s1153"/>
    <customShpInfo spid="_x0000_s1157"/>
    <customShpInfo spid="_x0000_s1156"/>
    <customShpInfo spid="_x0000_s1159"/>
    <customShpInfo spid="_x0000_s1160"/>
    <customShpInfo spid="_x0000_s1158"/>
    <customShpInfo spid="_x0000_s1161"/>
    <customShpInfo spid="_x0000_s1170"/>
    <customShpInfo spid="_x0000_s1171"/>
    <customShpInfo spid="_x0000_s1169"/>
    <customShpInfo spid="_x0000_s1163"/>
    <customShpInfo spid="_x0000_s1164"/>
    <customShpInfo spid="_x0000_s1162"/>
    <customShpInfo spid="_x0000_s1166"/>
    <customShpInfo spid="_x0000_s1167"/>
    <customShpInfo spid="_x0000_s1168"/>
    <customShpInfo spid="_x0000_s1165"/>
    <customShpInfo spid="_x0000_s1150"/>
    <customShpInfo spid="_x0000_s1151"/>
    <customShpInfo spid="_x0000_s1149"/>
    <customShpInfo spid="_x0000_s1173"/>
    <customShpInfo spid="_x0000_s1174"/>
    <customShpInfo spid="_x0000_s1172"/>
    <customShpInfo spid="_x0000_s1175"/>
    <customShpInfo spid="_x0000_s1177"/>
    <customShpInfo spid="_x0000_s1178"/>
    <customShpInfo spid="_x0000_s1176"/>
    <customShpInfo spid="_x0000_s1184"/>
    <customShpInfo spid="_x0000_s1185"/>
    <customShpInfo spid="_x0000_s1183"/>
    <customShpInfo spid="_x0000_s1179"/>
    <customShpInfo spid="_x0000_s1181"/>
    <customShpInfo spid="_x0000_s1182"/>
    <customShpInfo spid="_x0000_s1180"/>
    <customShpInfo spid="_x0000_s1187"/>
    <customShpInfo spid="_x0000_s1188"/>
    <customShpInfo spid="_x0000_s1186"/>
    <customShpInfo spid="_x0000_s1190"/>
    <customShpInfo spid="_x0000_s1191"/>
    <customShpInfo spid="_x0000_s1189"/>
    <customShpInfo spid="_x0000_s1193"/>
    <customShpInfo spid="_x0000_s1194"/>
    <customShpInfo spid="_x0000_s1192"/>
    <customShpInfo spid="_x0000_s1195"/>
    <customShpInfo spid="_x0000_s1196"/>
    <customShpInfo spid="_x0000_s1369"/>
    <customShpInfo spid="_x0000_s1370"/>
    <customShpInfo spid="_x0000_s1371"/>
    <customShpInfo spid="_x0000_s1372"/>
    <customShpInfo spid="_x0000_s1373"/>
    <customShpInfo spid="_x0000_s1374"/>
    <customShpInfo spid="_x0000_s1240"/>
    <customShpInfo spid="_x0000_s1241"/>
    <customShpInfo spid="_x0000_s1242"/>
    <customShpInfo spid="_x0000_s12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14307</dc:creator>
  <cp:lastModifiedBy>拉哥</cp:lastModifiedBy>
  <cp:revision>15</cp:revision>
  <dcterms:created xsi:type="dcterms:W3CDTF">2020-08-20T07:58:00Z</dcterms:created>
  <dcterms:modified xsi:type="dcterms:W3CDTF">2020-08-28T02:50:00Z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https://xpdf.net</vt:lpwstr>
  </property>
  <property fmtid="{D5CDD505-2E9C-101B-9397-08002B2CF9AE}" pid="3" name="KSOProductBuildVer">
    <vt:lpwstr>2052-11.1.0.9912</vt:lpwstr>
  </property>
</Properties>
</file>