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定义前端界面刷新，或SVG图切换，jar包请求ISDataServer的逻辑梳理，接口定义：</w:t>
      </w: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1.刷新页面：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前端发全量点，ISDataServer需要回复全量点。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1.1前端的界面上有点：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前端界面下发：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[</w:t>
            </w:r>
          </w:p>
          <w:p>
            <w:pPr>
              <w:widowControl w:val="0"/>
              <w:ind w:firstLine="420" w:firstLineChars="20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"id": "G14_S04_Z45",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"type": "yx"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},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"id": "G14_S04_Z46",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"type": "y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</w:rPr>
              <w:t>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}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]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id: 点代码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type: 点类型，分为yx（遥信），yc（遥测）；</w:t>
            </w:r>
          </w:p>
        </w:tc>
      </w:tr>
    </w:tbl>
    <w:p>
      <w:r>
        <w:rPr>
          <w:rFonts w:hint="eastAsia"/>
          <w:lang w:val="en-US" w:eastAsia="zh-CN"/>
        </w:rPr>
        <w:t>Jar包同上，直接转；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ISDataServer回复：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9"/>
        <w:gridCol w:w="4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9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6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9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"stateCode": 1,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eastAsia="zh-CN"/>
              </w:rPr>
              <w:t>errMsg</w:t>
            </w:r>
            <w:r>
              <w:rPr>
                <w:rFonts w:hint="eastAsia"/>
                <w:vertAlign w:val="baseline"/>
              </w:rPr>
              <w:t>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"pointData": [{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"id": "G14_S04_Z45",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"idonly":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"inccount":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"status": "384",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"switchcount":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"type": "yx",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"val": "0"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}, 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"id": "G14_S04_Z46",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"idonly":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"inccount":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"status": "384",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"switchcount":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"type": "yx",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"val": "0"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}]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}</w:t>
            </w:r>
          </w:p>
        </w:tc>
        <w:tc>
          <w:tcPr>
            <w:tcW w:w="4612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stateCode：为状态码，为1则正常；为2则为Json格式错误，为3则为clientid为首包，但点信息发的为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errMsg：为前端界面提示错误信息，状态码为1，errMsg为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pointData：为点的数据，首包回复是全量信息，格式如左边描述。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1.2前端界面上没点：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前端界面下发：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[]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因为界面没点，所以发的是空json包</w:t>
            </w:r>
          </w:p>
        </w:tc>
      </w:tr>
    </w:tbl>
    <w:p>
      <w:pPr>
        <w:rPr>
          <w:rFonts w:hint="default"/>
          <w:color w:val="FF0000"/>
          <w:highlight w:val="lightGray"/>
          <w:lang w:val="en-US"/>
        </w:rPr>
      </w:pPr>
      <w:r>
        <w:rPr>
          <w:rFonts w:hint="eastAsia"/>
          <w:color w:val="FF0000"/>
          <w:highlight w:val="lightGray"/>
          <w:lang w:val="en-US" w:eastAsia="zh-CN"/>
        </w:rPr>
        <w:t>Jar包收到后，则直接处理，不再下发给ISDataServer；</w:t>
      </w: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1.3 前端界面上配置的点在实时库无记录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前端界面下发：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[</w:t>
            </w:r>
          </w:p>
          <w:p>
            <w:pPr>
              <w:widowControl w:val="0"/>
              <w:ind w:firstLine="420" w:firstLineChars="20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"id": "G14_S04_Z45",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"type": "yx"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},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"id": "G14_S04_Z46",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"type": "y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</w:rPr>
              <w:t>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}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]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id: 点代码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type: 点类型，分为yx（遥信），yc（遥测）；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Jar包同上，直接转；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ISDataServer回复：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2"/>
        <w:gridCol w:w="4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05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"stateCode": 1,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eastAsia="zh-CN"/>
              </w:rPr>
              <w:t>errMsg</w:t>
            </w:r>
            <w:r>
              <w:rPr>
                <w:rFonts w:hint="eastAsia"/>
                <w:vertAlign w:val="baseline"/>
              </w:rPr>
              <w:t>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"pointData": [{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"id": "G14_S04_Z45",</w:t>
            </w:r>
          </w:p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val="en-US" w:eastAsia="zh-CN"/>
              </w:rPr>
              <w:t>type</w:t>
            </w:r>
            <w:r>
              <w:rPr>
                <w:rFonts w:hint="eastAsia"/>
                <w:vertAlign w:val="baseline"/>
              </w:rPr>
              <w:t>": "</w:t>
            </w:r>
            <w:r>
              <w:rPr>
                <w:rFonts w:hint="eastAsia"/>
                <w:vertAlign w:val="baseline"/>
                <w:lang w:val="en-US" w:eastAsia="zh-CN"/>
              </w:rPr>
              <w:t>yx</w:t>
            </w:r>
            <w:r>
              <w:rPr>
                <w:rFonts w:hint="eastAsia"/>
                <w:vertAlign w:val="baseline"/>
              </w:rPr>
              <w:t>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val="en-US" w:eastAsia="zh-CN"/>
              </w:rPr>
              <w:t>warning</w:t>
            </w:r>
            <w:r>
              <w:rPr>
                <w:rFonts w:hint="eastAsia"/>
                <w:vertAlign w:val="baseline"/>
              </w:rPr>
              <w:t>": "</w:t>
            </w:r>
            <w:r>
              <w:rPr>
                <w:rFonts w:hint="eastAsia"/>
                <w:vertAlign w:val="baseline"/>
                <w:lang w:val="en-US" w:eastAsia="zh-CN"/>
              </w:rPr>
              <w:t>Rdb not exist the id!</w:t>
            </w:r>
            <w:r>
              <w:rPr>
                <w:rFonts w:hint="eastAsia"/>
                <w:vertAlign w:val="baseline"/>
              </w:rPr>
              <w:t>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}, 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"id": "G14_S04_Z46",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"idonly":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"inccount":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"status": "384",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"switchcount":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"type": "yx",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"val": "0"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}]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}</w:t>
            </w:r>
          </w:p>
        </w:tc>
        <w:tc>
          <w:tcPr>
            <w:tcW w:w="4059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stateCode：为状态码，为1则正常；为2则为Json格式错误，为3则为clientid为首包，但点信息发的为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errMsg：为前端界面提示错误信息，状态码为1，errMsg为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pointData：为点的数据，首包回复是全量信息，如果某个点或者所有的点都是不存在，则该不存在的点提供：id，type，waring来回复前端，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格式如左边描述。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2.当界面不刷新：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前端发</w:t>
      </w:r>
      <w:r>
        <w:rPr>
          <w:rFonts w:hint="default"/>
          <w:lang w:val="en-US" w:eastAsia="zh-CN"/>
        </w:rPr>
        <w:t>””</w:t>
      </w:r>
      <w:r>
        <w:rPr>
          <w:rFonts w:hint="eastAsia"/>
          <w:lang w:val="en-US" w:eastAsia="zh-CN"/>
        </w:rPr>
        <w:t>，ISDataServer需要回复变化的点数据。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前端界面下发：</w:t>
      </w:r>
      <w:r>
        <w:rPr>
          <w:rFonts w:hint="default"/>
          <w:lang w:val="en-US" w:eastAsia="zh-CN"/>
        </w:rPr>
        <w:t>””</w:t>
      </w:r>
      <w:r>
        <w:rPr>
          <w:rFonts w:hint="eastAsia"/>
          <w:lang w:val="en-US" w:eastAsia="zh-CN"/>
        </w:rPr>
        <w:t>(注意区别于NULL)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Jar包直接转：</w:t>
      </w:r>
      <w:r>
        <w:rPr>
          <w:rFonts w:hint="default"/>
          <w:lang w:val="en-US" w:eastAsia="zh-CN"/>
        </w:rPr>
        <w:t>””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ISDataServer回复：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如果变化点数据不为空，则如下：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84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"stateCode": 1,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eastAsia="zh-CN"/>
              </w:rPr>
              <w:t>errMsg</w:t>
            </w:r>
            <w:r>
              <w:rPr>
                <w:rFonts w:hint="eastAsia"/>
                <w:vertAlign w:val="baseline"/>
              </w:rPr>
              <w:t>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"pointData": [{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"id": "G14_S04_Z45",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"status": "384",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"switchcount":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"val": "0"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}, 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"id": "G14_S04_Z46",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"inccount":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"status": "384",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"switchcount": "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"val": "0"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}]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}</w:t>
            </w:r>
          </w:p>
        </w:tc>
        <w:tc>
          <w:tcPr>
            <w:tcW w:w="4847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stateCode：为状态码，为1则正常；为2则为Json格式错误，为3则为clientid为首包，但点信息发的为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errMsg：此时为正常状态，则错误描述为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pointData：描述为变化点的变化字段信息数据，如左边描述。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如果变化点数据为空，则如下：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84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"stateCode": 1,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eastAsia="zh-CN"/>
              </w:rPr>
              <w:t>errMsg</w:t>
            </w:r>
            <w:r>
              <w:rPr>
                <w:rFonts w:hint="eastAsia"/>
                <w:vertAlign w:val="baseline"/>
              </w:rPr>
              <w:t>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"pointData": []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}</w:t>
            </w:r>
          </w:p>
        </w:tc>
        <w:tc>
          <w:tcPr>
            <w:tcW w:w="4847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stateCode：为状态码，为1则正常；为2则为Json格式错误，为3则为clientid为首包，但点信息发的为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errMsg：此时为正常状态，则错误描述为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pointData：描述为变化点的变化字段信息数据，如左边描述。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3.当切换界面时：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包括SVG图切换Tab页和新增网页，具体罗列如下：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3.1SVG图切换：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clientID不变，点信息变化：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前端界面下发：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[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"id": "G14_S04_Z46",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"type": "y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</w:rPr>
              <w:t>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}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]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id: 点代码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type: 点类型，分为yx（遥信），yc（遥测），acc（电度）；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jar包转发，同上；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ISDataServer回复：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9"/>
        <w:gridCol w:w="4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9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6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9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"stateCode": 1,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eastAsia="zh-CN"/>
              </w:rPr>
              <w:t>errMsg</w:t>
            </w:r>
            <w:r>
              <w:rPr>
                <w:rFonts w:hint="eastAsia"/>
                <w:vertAlign w:val="baseline"/>
              </w:rPr>
              <w:t>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"pointData": [{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"id": "G14_S04_Z46",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"idonly": "",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"inccount":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"status": "384",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"switchcount": "0",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"type": "yx",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"val": "0"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}]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}</w:t>
            </w:r>
          </w:p>
        </w:tc>
        <w:tc>
          <w:tcPr>
            <w:tcW w:w="4612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stateCode：为状态码，为1则正常；为2则为Json格式错误，为3则为clientid为首包，但点信息发的为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errMsg：为前端界面提示错误信息；状态码为1，errMsg为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pointData：为点的数据，首包回复是全量信息，格式如左边描述。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3.2新增网页：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新增clientID，点信息：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具体过程参考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1.所做的动作-刷新页面</w:t>
      </w:r>
      <w:r>
        <w:rPr>
          <w:rFonts w:hint="default"/>
          <w:lang w:val="en-US" w:eastAsia="zh-CN"/>
        </w:rPr>
        <w:t>”</w:t>
      </w:r>
    </w:p>
    <w:p>
      <w:pPr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4.错误情况：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目前分为：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*Json解析格式错误；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*ISDataServer收到新的clientID，但点信息为空；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实例如下：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4.1Json解析格式错误：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前端界面下发错误的Json格式包；</w:t>
      </w:r>
    </w:p>
    <w:p>
      <w:r>
        <w:rPr>
          <w:rFonts w:hint="eastAsia"/>
          <w:lang w:val="en-US" w:eastAsia="zh-CN"/>
        </w:rPr>
        <w:t>Jar包同上，直接转；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ISDataServer回复：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9"/>
        <w:gridCol w:w="4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9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6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9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 xml:space="preserve">"stateCode": 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eastAsia="zh-CN"/>
              </w:rPr>
              <w:t>errMsg</w:t>
            </w:r>
            <w:r>
              <w:rPr>
                <w:rFonts w:hint="eastAsia"/>
                <w:vertAlign w:val="baseline"/>
              </w:rPr>
              <w:t>": "</w:t>
            </w:r>
            <w:r>
              <w:rPr>
                <w:rFonts w:hint="eastAsia"/>
                <w:vertAlign w:val="baseline"/>
                <w:lang w:val="en-US" w:eastAsia="zh-CN"/>
              </w:rPr>
              <w:t>Json format error!</w:t>
            </w:r>
            <w:r>
              <w:rPr>
                <w:rFonts w:hint="eastAsia"/>
                <w:vertAlign w:val="baseline"/>
              </w:rPr>
              <w:t>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"pointData": []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}</w:t>
            </w:r>
          </w:p>
        </w:tc>
        <w:tc>
          <w:tcPr>
            <w:tcW w:w="4612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stateCode：为状态码，为1则正常；为2则为Json格式错误，为3则为clientid为首包，但点信息发的为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errMsg：为前端界面提示错误信息，状态码为2，则errMsg提示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Json format error!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pointData：为点的数据，此处为空。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4.2ISDataServer收到新的clientID，但点信息为空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前端界面下发Json格式请求包；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[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"id": "G14_S04_Z46",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    "type": "y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</w:rPr>
              <w:t>"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 }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]</w:t>
            </w:r>
          </w:p>
        </w:tc>
        <w:tc>
          <w:tcPr>
            <w:tcW w:w="4594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id: 点代码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type: 点类型，分为yx（遥信），yc（遥测），acc（电度）；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Jar包错误地将变化请求包发送另一个ISDataServer；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ISDataServer回复：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1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1" w:type="dxa"/>
          </w:tcPr>
          <w:p>
            <w:pPr>
              <w:widowControl w:val="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Json格式示例</w:t>
            </w:r>
          </w:p>
        </w:tc>
        <w:tc>
          <w:tcPr>
            <w:tcW w:w="40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1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{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 xml:space="preserve">"stateCode": 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</w:rPr>
              <w:t>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</w:t>
            </w:r>
            <w:r>
              <w:rPr>
                <w:rFonts w:hint="eastAsia"/>
                <w:vertAlign w:val="baseline"/>
                <w:lang w:eastAsia="zh-CN"/>
              </w:rPr>
              <w:t>errMsg</w:t>
            </w:r>
            <w:r>
              <w:rPr>
                <w:rFonts w:hint="eastAsia"/>
                <w:vertAlign w:val="baseline"/>
              </w:rPr>
              <w:t>": "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New ClientId send empty pointInfo!</w:t>
            </w:r>
            <w:r>
              <w:rPr>
                <w:rFonts w:hint="eastAsia"/>
                <w:vertAlign w:val="baseline"/>
              </w:rPr>
              <w:t>",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"pointData": []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}</w:t>
            </w:r>
          </w:p>
        </w:tc>
        <w:tc>
          <w:tcPr>
            <w:tcW w:w="4050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stateCode：为状态码，为1则正常；为2则为Json格式错误，为3则为clientid为首包，但点信息发的为</w:t>
            </w:r>
            <w:r>
              <w:rPr>
                <w:rFonts w:hint="default"/>
                <w:vertAlign w:val="baseline"/>
                <w:lang w:val="en-US" w:eastAsia="zh-CN"/>
              </w:rPr>
              <w:t>””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errMsg：为前端界面提示错误信息，状态码为3，则errMsg提示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New ClientId send empty pointInfo!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pointData：为点的数据，首包回复是全量信息，格式如左边描述。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ODZmOGY1YWZhZDFiNDAyYmU1MTFmMjZjMDMwNjMifQ=="/>
  </w:docVars>
  <w:rsids>
    <w:rsidRoot w:val="00000000"/>
    <w:rsid w:val="045E6BE5"/>
    <w:rsid w:val="0A581BBB"/>
    <w:rsid w:val="0B7E0029"/>
    <w:rsid w:val="140E3D3B"/>
    <w:rsid w:val="1BC03EBA"/>
    <w:rsid w:val="1F731666"/>
    <w:rsid w:val="24B44889"/>
    <w:rsid w:val="36111970"/>
    <w:rsid w:val="3A897BE5"/>
    <w:rsid w:val="3D9A1EF5"/>
    <w:rsid w:val="5BC9306E"/>
    <w:rsid w:val="6AE802CC"/>
    <w:rsid w:val="709D1E14"/>
    <w:rsid w:val="749A211F"/>
    <w:rsid w:val="768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0" w:firstLineChars="0"/>
    </w:pPr>
    <w:rPr>
      <w:rFonts w:ascii="Arial" w:hAnsi="Arial" w:eastAsia="宋体" w:cs="Times New Roman"/>
      <w:kern w:val="2"/>
      <w:sz w:val="21"/>
      <w:szCs w:val="24"/>
      <w:lang w:val="en-GB" w:eastAsia="fr-F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ind w:firstLine="0" w:firstLineChars="0"/>
      <w:outlineLvl w:val="0"/>
    </w:pPr>
    <w:rPr>
      <w:rFonts w:ascii="Arial" w:hAnsi="Arial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ind w:firstLine="0" w:firstLineChars="0"/>
      <w:outlineLvl w:val="2"/>
    </w:pPr>
    <w:rPr>
      <w:rFonts w:ascii="Arial" w:hAnsi="Arial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2023-04-07T07:05:00Z</dcterms:created>
  <dc:creator>QTdell</dc:creator>
  <cp:lastModifiedBy>beyond </cp:lastModifiedBy>
  <dcterms:modified xsi:type="dcterms:W3CDTF">2023-12-07T05:41:36Z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428B03532A2540B8A1B5E1CE338613AE_12</vt:lpwstr>
  </property>
</Properties>
</file>