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01972" w14:textId="392BCC3E" w:rsidR="00757419" w:rsidRDefault="00757419" w:rsidP="00757419">
      <w:pPr>
        <w:pStyle w:val="1"/>
      </w:pPr>
      <w:r>
        <w:rPr>
          <w:rFonts w:hint="eastAsia"/>
        </w:rPr>
        <w:t>十五号线daq进程异常退出情况分析</w:t>
      </w:r>
    </w:p>
    <w:p w14:paraId="797978D4" w14:textId="5DE34C6B" w:rsidR="00B01F22" w:rsidRDefault="002D7553" w:rsidP="002D7553">
      <w:pPr>
        <w:pStyle w:val="2"/>
      </w:pPr>
      <w:r>
        <w:rPr>
          <w:rFonts w:hint="eastAsia"/>
        </w:rPr>
        <w:t>故障发生</w:t>
      </w:r>
      <w:r w:rsidR="00EF2AF8">
        <w:rPr>
          <w:rFonts w:hint="eastAsia"/>
        </w:rPr>
        <w:t>情况</w:t>
      </w:r>
    </w:p>
    <w:p w14:paraId="25DAFF0F" w14:textId="1A1542D3" w:rsidR="002D7553" w:rsidRDefault="002D7553" w:rsidP="002421FC">
      <w:pPr>
        <w:spacing w:line="360" w:lineRule="auto"/>
      </w:pPr>
      <w:r>
        <w:rPr>
          <w:rFonts w:hint="eastAsia"/>
        </w:rPr>
        <w:t>1．</w:t>
      </w:r>
      <w:r w:rsidR="002421FC">
        <w:rPr>
          <w:rFonts w:hint="eastAsia"/>
        </w:rPr>
        <w:t>2</w:t>
      </w:r>
      <w:r w:rsidR="002421FC">
        <w:t xml:space="preserve">023-02-21 </w:t>
      </w:r>
      <w:r w:rsidR="00DC323D">
        <w:t xml:space="preserve"> </w:t>
      </w:r>
      <w:r w:rsidR="00DC323D">
        <w:rPr>
          <w:rFonts w:hint="eastAsia"/>
        </w:rPr>
        <w:t>1</w:t>
      </w:r>
      <w:r w:rsidR="00DC323D">
        <w:t>5</w:t>
      </w:r>
      <w:r w:rsidR="00DC323D">
        <w:rPr>
          <w:rFonts w:hint="eastAsia"/>
        </w:rPr>
        <w:t>号线服务器1</w:t>
      </w:r>
      <w:r w:rsidR="00DC323D">
        <w:t xml:space="preserve"> </w:t>
      </w:r>
      <w:r w:rsidR="00DC323D">
        <w:rPr>
          <w:rFonts w:hint="eastAsia"/>
        </w:rPr>
        <w:t>em_</w:t>
      </w:r>
      <w:r w:rsidR="00DC323D">
        <w:t>daq</w:t>
      </w:r>
      <w:r w:rsidR="00DC323D">
        <w:rPr>
          <w:rFonts w:hint="eastAsia"/>
        </w:rPr>
        <w:t>进程异常，经现场备份回的log文件查看从当日0</w:t>
      </w:r>
      <w:r w:rsidR="00DC323D">
        <w:t>1</w:t>
      </w:r>
      <w:r w:rsidR="00DC323D">
        <w:rPr>
          <w:rFonts w:hint="eastAsia"/>
        </w:rPr>
        <w:t>:</w:t>
      </w:r>
      <w:r w:rsidR="00DC323D">
        <w:t>20:50s 起一直出现daq进程异常情况。详见log文件下sys_msgs.log系统日志。</w:t>
      </w:r>
    </w:p>
    <w:p w14:paraId="3CB158B7" w14:textId="7A05F964" w:rsidR="00DC323D" w:rsidRDefault="00DC323D" w:rsidP="00DC32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BF8ED66" wp14:editId="79D4F69E">
            <wp:extent cx="4274158" cy="2974312"/>
            <wp:effectExtent l="0" t="0" r="0" b="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0196" cy="297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640B" w14:textId="2F919F5D" w:rsidR="00DC323D" w:rsidRDefault="00DC323D" w:rsidP="007874B8">
      <w:pPr>
        <w:pStyle w:val="2"/>
      </w:pPr>
      <w:r>
        <w:rPr>
          <w:rFonts w:hint="eastAsia"/>
        </w:rPr>
        <w:t>现场临时处置办法</w:t>
      </w:r>
    </w:p>
    <w:p w14:paraId="66C294DA" w14:textId="38011895" w:rsidR="007874B8" w:rsidRDefault="007874B8" w:rsidP="007874B8">
      <w:pPr>
        <w:pStyle w:val="a7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临时把服务器1下线并把故障机器中的Q</w:t>
      </w:r>
      <w:r>
        <w:t>T</w:t>
      </w:r>
      <w:r>
        <w:rPr>
          <w:rFonts w:hint="eastAsia"/>
        </w:rPr>
        <w:t>文件备份回公司进行进一步分析。</w:t>
      </w:r>
    </w:p>
    <w:p w14:paraId="2862B2F4" w14:textId="7821582E" w:rsidR="007874B8" w:rsidRDefault="007874B8" w:rsidP="007874B8">
      <w:pPr>
        <w:pStyle w:val="2"/>
      </w:pPr>
      <w:r>
        <w:t>问题分析</w:t>
      </w:r>
    </w:p>
    <w:p w14:paraId="0C820E28" w14:textId="015DF16D" w:rsidR="00D44C89" w:rsidRDefault="000878B3" w:rsidP="00FC423E">
      <w:pPr>
        <w:pStyle w:val="a7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使用</w:t>
      </w:r>
      <w:r w:rsidRPr="000878B3">
        <w:t>MergeHero.exe</w:t>
      </w:r>
      <w:r>
        <w:t>工具对比现场</w:t>
      </w:r>
      <w:r w:rsidR="00D44C89">
        <w:t>问题服务器</w:t>
      </w:r>
      <w:r w:rsidR="009A1135">
        <w:rPr>
          <w:rFonts w:hint="eastAsia"/>
        </w:rPr>
        <w:t>的bin和cfg</w:t>
      </w:r>
      <w:r w:rsidR="00D44C89">
        <w:t>与公司标准版本检查是否有版本差异。</w:t>
      </w:r>
      <w:r w:rsidR="0009525D">
        <w:rPr>
          <w:rFonts w:hint="eastAsia"/>
        </w:rPr>
        <w:t>（daq进程异常与协议有关，具体查看是否有规约协议版本的问题。）</w:t>
      </w:r>
    </w:p>
    <w:p w14:paraId="62E6C17A" w14:textId="77777777" w:rsidR="009A1135" w:rsidRDefault="009A1135" w:rsidP="00D44C89">
      <w:pPr>
        <w:pStyle w:val="a7"/>
        <w:spacing w:line="360" w:lineRule="auto"/>
        <w:ind w:left="360" w:firstLineChars="0" w:firstLine="0"/>
      </w:pPr>
    </w:p>
    <w:p w14:paraId="3459BAD3" w14:textId="7C3898C8" w:rsidR="000878B3" w:rsidRDefault="009A1135" w:rsidP="000878B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5A9685B" wp14:editId="5D1EA8A5">
            <wp:extent cx="4730750" cy="2571555"/>
            <wp:effectExtent l="0" t="0" r="0" b="635"/>
            <wp:docPr id="2" name="图片 2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表格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672" cy="25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1E81" w14:textId="7D48DD36" w:rsidR="009A1135" w:rsidRDefault="009A1135" w:rsidP="009A1135">
      <w:pPr>
        <w:pStyle w:val="a7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在bin和cfg对比完成之后，（理应对比现场好服务器的bin和cfg这里没有进行对比，如对比应会发现cfg中有一个规约文件缺失。</w:t>
      </w:r>
      <w:r w:rsidR="00FC423E">
        <w:rPr>
          <w:rFonts w:hint="eastAsia"/>
        </w:rPr>
        <w:t>后经开发提醒缺失modbus</w:t>
      </w:r>
      <w:r w:rsidR="00FC423E">
        <w:t>_tcpex</w:t>
      </w:r>
      <w:r w:rsidR="00FC423E">
        <w:rPr>
          <w:rFonts w:hint="eastAsia"/>
        </w:rPr>
        <w:t>.</w:t>
      </w:r>
      <w:r w:rsidR="00FC423E">
        <w:t>csv</w:t>
      </w:r>
      <w:r w:rsidR="00FC423E">
        <w:rPr>
          <w:rFonts w:hint="eastAsia"/>
        </w:rPr>
        <w:t>文件。</w:t>
      </w:r>
      <w:r>
        <w:rPr>
          <w:rFonts w:hint="eastAsia"/>
        </w:rPr>
        <w:t>）直接进行了模拟运行。</w:t>
      </w:r>
    </w:p>
    <w:p w14:paraId="63F91777" w14:textId="1F7A83B7" w:rsidR="009A1135" w:rsidRDefault="00A957C7" w:rsidP="009A1135">
      <w:pPr>
        <w:pStyle w:val="a7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在模拟实验中进行两台服务器的主备运行切换，通过ehmon（查看和切换服务器主备运行），eh</w:t>
      </w:r>
      <w:r>
        <w:t>view</w:t>
      </w:r>
      <w:r>
        <w:rPr>
          <w:rFonts w:hint="eastAsia"/>
        </w:rPr>
        <w:t>（查看系统打印日志），来直观的查看</w:t>
      </w:r>
      <w:r>
        <w:t>daq</w:t>
      </w:r>
      <w:r>
        <w:rPr>
          <w:rFonts w:hint="eastAsia"/>
        </w:rPr>
        <w:t>进程是否会通过切换而导致崩溃。</w:t>
      </w:r>
      <w:r>
        <w:br/>
      </w:r>
      <w:r>
        <w:rPr>
          <w:rFonts w:hint="eastAsia"/>
        </w:rPr>
        <w:t>结论：模拟证明daq进程不会在切换后崩溃。</w:t>
      </w:r>
    </w:p>
    <w:p w14:paraId="3A1BD7DA" w14:textId="3F1BE1C3" w:rsidR="00A957C7" w:rsidRDefault="00B3621E" w:rsidP="00F35DC0">
      <w:pPr>
        <w:spacing w:line="360" w:lineRule="auto"/>
      </w:pPr>
      <w:r>
        <w:rPr>
          <w:noProof/>
        </w:rPr>
        <w:drawing>
          <wp:inline distT="0" distB="0" distL="0" distR="0" wp14:anchorId="0115CFB0" wp14:editId="727CF6FB">
            <wp:extent cx="5274310" cy="2133600"/>
            <wp:effectExtent l="0" t="0" r="2540" b="0"/>
            <wp:docPr id="3" name="图片 3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表格, Excel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64D1" w14:textId="206968BA" w:rsidR="0090093F" w:rsidRDefault="0007139A" w:rsidP="00FC423E">
      <w:pPr>
        <w:pStyle w:val="a7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使用Modbus</w:t>
      </w:r>
      <w:r>
        <w:t>S</w:t>
      </w:r>
      <w:r>
        <w:rPr>
          <w:rFonts w:hint="eastAsia"/>
        </w:rPr>
        <w:t>lave工具</w:t>
      </w:r>
      <w:r w:rsidR="00FC423E">
        <w:rPr>
          <w:rFonts w:hint="eastAsia"/>
        </w:rPr>
        <w:t>与大平台使用</w:t>
      </w:r>
      <w:r w:rsidR="0090093F" w:rsidRPr="0090093F">
        <w:t>modbus_tcp_c_ex</w:t>
      </w:r>
      <w:r w:rsidR="00FC423E">
        <w:rPr>
          <w:rFonts w:hint="eastAsia"/>
        </w:rPr>
        <w:t>规约的R</w:t>
      </w:r>
      <w:r w:rsidR="00FC423E">
        <w:t>TU</w:t>
      </w:r>
      <w:r w:rsidR="00FC423E">
        <w:rPr>
          <w:rFonts w:hint="eastAsia"/>
        </w:rPr>
        <w:t>建立连接。测试在缺失</w:t>
      </w:r>
      <w:r w:rsidR="0090093F">
        <w:rPr>
          <w:rFonts w:hint="eastAsia"/>
        </w:rPr>
        <w:t>该规约缺失对应</w:t>
      </w:r>
      <w:r w:rsidR="00FC423E">
        <w:rPr>
          <w:rFonts w:hint="eastAsia"/>
        </w:rPr>
        <w:t>.csv配置文件下</w:t>
      </w:r>
      <w:r w:rsidR="00FC423E">
        <w:t xml:space="preserve"> </w:t>
      </w:r>
      <w:r w:rsidR="00FC423E">
        <w:rPr>
          <w:rFonts w:hint="eastAsia"/>
        </w:rPr>
        <w:t>daq是否会崩溃</w:t>
      </w:r>
      <w:r w:rsidR="00D74447">
        <w:rPr>
          <w:rFonts w:hint="eastAsia"/>
        </w:rPr>
        <w:t>·</w:t>
      </w:r>
      <w:r w:rsidR="00FC423E">
        <w:rPr>
          <w:rFonts w:hint="eastAsia"/>
        </w:rPr>
        <w:t>。</w:t>
      </w:r>
    </w:p>
    <w:p w14:paraId="2BB0C2F1" w14:textId="59677A1C" w:rsidR="00B3621E" w:rsidRDefault="0090093F" w:rsidP="0090093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37B7D80" wp14:editId="17C55FD2">
            <wp:extent cx="5274310" cy="2854960"/>
            <wp:effectExtent l="0" t="0" r="2540" b="254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3E">
        <w:br/>
      </w:r>
      <w:r w:rsidR="00FC423E">
        <w:rPr>
          <w:rFonts w:hint="eastAsia"/>
        </w:rPr>
        <w:t>结论：在出现问题的</w:t>
      </w:r>
      <w:r w:rsidR="00564FBF">
        <w:rPr>
          <w:rFonts w:hint="eastAsia"/>
        </w:rPr>
        <w:t>服务器备份下连接R</w:t>
      </w:r>
      <w:r w:rsidR="00564FBF">
        <w:t>TU</w:t>
      </w:r>
      <w:r w:rsidR="00564FBF">
        <w:rPr>
          <w:rFonts w:hint="eastAsia"/>
        </w:rPr>
        <w:t>通道后daq系统进程会立马出现进程异常并且在ehview中打印系统日志</w:t>
      </w:r>
    </w:p>
    <w:p w14:paraId="5FFB03C8" w14:textId="2F8B7B85" w:rsidR="00FC423E" w:rsidRDefault="00FC423E" w:rsidP="00FC423E">
      <w:pPr>
        <w:pStyle w:val="a7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 wp14:anchorId="79ACA0FA" wp14:editId="6CC8A6AB">
            <wp:extent cx="4984750" cy="2616604"/>
            <wp:effectExtent l="0" t="0" r="6350" b="0"/>
            <wp:docPr id="4" name="图片 4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表格, Excel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819" cy="26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6028" w14:textId="44498DD9" w:rsidR="00F24041" w:rsidRDefault="00F24041" w:rsidP="00FC423E">
      <w:pPr>
        <w:pStyle w:val="a7"/>
        <w:spacing w:line="360" w:lineRule="auto"/>
        <w:ind w:left="360" w:firstLineChars="0" w:firstLine="0"/>
      </w:pPr>
    </w:p>
    <w:p w14:paraId="54D38AEF" w14:textId="130F9BE2" w:rsidR="00F24041" w:rsidRPr="002D7553" w:rsidRDefault="00F24041" w:rsidP="00FC423E">
      <w:pPr>
        <w:pStyle w:val="a7"/>
        <w:spacing w:line="360" w:lineRule="auto"/>
        <w:ind w:left="360" w:firstLineChars="0" w:firstLine="0"/>
      </w:pPr>
      <w:r>
        <w:rPr>
          <w:rFonts w:hint="eastAsia"/>
        </w:rPr>
        <w:t>结论建议：在现场投用的服务器中，主备服务器均应该做到文件同步。</w:t>
      </w:r>
    </w:p>
    <w:sectPr w:rsidR="00F24041" w:rsidRPr="002D7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298D" w14:textId="77777777" w:rsidR="0011543F" w:rsidRDefault="0011543F" w:rsidP="002421FC">
      <w:r>
        <w:separator/>
      </w:r>
    </w:p>
  </w:endnote>
  <w:endnote w:type="continuationSeparator" w:id="0">
    <w:p w14:paraId="113C6F36" w14:textId="77777777" w:rsidR="0011543F" w:rsidRDefault="0011543F" w:rsidP="00242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2960A" w14:textId="77777777" w:rsidR="0011543F" w:rsidRDefault="0011543F" w:rsidP="002421FC">
      <w:r>
        <w:separator/>
      </w:r>
    </w:p>
  </w:footnote>
  <w:footnote w:type="continuationSeparator" w:id="0">
    <w:p w14:paraId="59569875" w14:textId="77777777" w:rsidR="0011543F" w:rsidRDefault="0011543F" w:rsidP="002421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4B10"/>
    <w:multiLevelType w:val="hybridMultilevel"/>
    <w:tmpl w:val="BA9C787A"/>
    <w:lvl w:ilvl="0" w:tplc="72A6BE5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FC0B7F"/>
    <w:multiLevelType w:val="hybridMultilevel"/>
    <w:tmpl w:val="1CA2DEBA"/>
    <w:lvl w:ilvl="0" w:tplc="B1ACC47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34390280">
    <w:abstractNumId w:val="0"/>
  </w:num>
  <w:num w:numId="2" w16cid:durableId="464853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53"/>
    <w:rsid w:val="0007139A"/>
    <w:rsid w:val="000800D1"/>
    <w:rsid w:val="000878B3"/>
    <w:rsid w:val="0009525D"/>
    <w:rsid w:val="0011543F"/>
    <w:rsid w:val="002421FC"/>
    <w:rsid w:val="002D7553"/>
    <w:rsid w:val="003C2D20"/>
    <w:rsid w:val="00534263"/>
    <w:rsid w:val="00564FBF"/>
    <w:rsid w:val="00757419"/>
    <w:rsid w:val="007874B8"/>
    <w:rsid w:val="00897169"/>
    <w:rsid w:val="0090093F"/>
    <w:rsid w:val="009A1135"/>
    <w:rsid w:val="00A957C7"/>
    <w:rsid w:val="00B01F22"/>
    <w:rsid w:val="00B3621E"/>
    <w:rsid w:val="00D44C89"/>
    <w:rsid w:val="00D74447"/>
    <w:rsid w:val="00DC323D"/>
    <w:rsid w:val="00EF2AF8"/>
    <w:rsid w:val="00F24041"/>
    <w:rsid w:val="00F35DC0"/>
    <w:rsid w:val="00FC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9FEC5B"/>
  <w15:chartTrackingRefBased/>
  <w15:docId w15:val="{8AEED5BE-2BA5-44BB-846A-1D7B80C9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741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D75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D75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42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21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2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21FC"/>
    <w:rPr>
      <w:sz w:val="18"/>
      <w:szCs w:val="18"/>
    </w:rPr>
  </w:style>
  <w:style w:type="paragraph" w:styleId="a7">
    <w:name w:val="List Paragraph"/>
    <w:basedOn w:val="a"/>
    <w:uiPriority w:val="34"/>
    <w:qFormat/>
    <w:rsid w:val="007874B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5741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QTdellws007</dc:creator>
  <cp:keywords/>
  <dc:description/>
  <cp:lastModifiedBy>QTdellws007</cp:lastModifiedBy>
  <cp:revision>19</cp:revision>
  <dcterms:created xsi:type="dcterms:W3CDTF">2023-02-23T01:27:00Z</dcterms:created>
  <dcterms:modified xsi:type="dcterms:W3CDTF">2023-02-23T09:41:00Z</dcterms:modified>
</cp:coreProperties>
</file>